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785" w:rsidRPr="00F50785" w:rsidRDefault="00F50785" w:rsidP="00F50785">
      <w:pPr>
        <w:jc w:val="center"/>
        <w:rPr>
          <w:rFonts w:ascii="Times New Roman" w:hAnsi="Times New Roman" w:cs="Times New Roman"/>
          <w:b/>
          <w:sz w:val="28"/>
          <w:szCs w:val="28"/>
        </w:rPr>
      </w:pPr>
      <w:bookmarkStart w:id="0" w:name="_GoBack"/>
      <w:bookmarkEnd w:id="0"/>
      <w:r w:rsidRPr="00F50785">
        <w:rPr>
          <w:rFonts w:ascii="Times New Roman" w:hAnsi="Times New Roman" w:cs="Times New Roman"/>
          <w:b/>
          <w:sz w:val="28"/>
          <w:szCs w:val="28"/>
        </w:rPr>
        <w:t>Діяльність правоохоронних органів.</w:t>
      </w:r>
    </w:p>
    <w:p w:rsidR="00F50785" w:rsidRPr="00F50785" w:rsidRDefault="00F50785" w:rsidP="00F50785">
      <w:pPr>
        <w:jc w:val="center"/>
        <w:rPr>
          <w:rFonts w:ascii="Times New Roman" w:hAnsi="Times New Roman" w:cs="Times New Roman"/>
          <w:b/>
          <w:i/>
          <w:sz w:val="28"/>
          <w:szCs w:val="28"/>
        </w:rPr>
      </w:pPr>
      <w:r w:rsidRPr="00F50785">
        <w:rPr>
          <w:rFonts w:ascii="Times New Roman" w:hAnsi="Times New Roman" w:cs="Times New Roman"/>
          <w:b/>
          <w:i/>
          <w:sz w:val="28"/>
          <w:szCs w:val="28"/>
        </w:rPr>
        <w:t>анотований бібліографічний список</w:t>
      </w:r>
    </w:p>
    <w:p w:rsidR="006020EF" w:rsidRDefault="00F50785" w:rsidP="00F50785">
      <w:pPr>
        <w:jc w:val="center"/>
        <w:rPr>
          <w:rFonts w:ascii="Times New Roman" w:hAnsi="Times New Roman" w:cs="Times New Roman"/>
          <w:b/>
          <w:i/>
          <w:sz w:val="28"/>
          <w:szCs w:val="28"/>
          <w:lang w:val="uk-UA"/>
        </w:rPr>
      </w:pPr>
      <w:r w:rsidRPr="00F50785">
        <w:rPr>
          <w:rFonts w:ascii="Times New Roman" w:hAnsi="Times New Roman" w:cs="Times New Roman"/>
          <w:b/>
          <w:i/>
          <w:sz w:val="28"/>
          <w:szCs w:val="28"/>
        </w:rPr>
        <w:t>202</w:t>
      </w:r>
      <w:r w:rsidR="00A02584">
        <w:rPr>
          <w:rFonts w:ascii="Times New Roman" w:hAnsi="Times New Roman" w:cs="Times New Roman"/>
          <w:b/>
          <w:i/>
          <w:sz w:val="28"/>
          <w:szCs w:val="28"/>
          <w:lang w:val="uk-UA"/>
        </w:rPr>
        <w:t>5</w:t>
      </w:r>
      <w:r w:rsidR="00AF7880">
        <w:rPr>
          <w:rFonts w:ascii="Times New Roman" w:hAnsi="Times New Roman" w:cs="Times New Roman"/>
          <w:b/>
          <w:i/>
          <w:sz w:val="28"/>
          <w:szCs w:val="28"/>
        </w:rPr>
        <w:t xml:space="preserve">. – Вип. </w:t>
      </w:r>
      <w:r w:rsidR="000436E1">
        <w:rPr>
          <w:rFonts w:ascii="Times New Roman" w:hAnsi="Times New Roman" w:cs="Times New Roman"/>
          <w:b/>
          <w:i/>
          <w:sz w:val="28"/>
          <w:szCs w:val="28"/>
          <w:lang w:val="uk-UA"/>
        </w:rPr>
        <w:t>19</w:t>
      </w:r>
      <w:r w:rsidRPr="00F50785">
        <w:rPr>
          <w:rFonts w:ascii="Times New Roman" w:hAnsi="Times New Roman" w:cs="Times New Roman"/>
          <w:b/>
          <w:i/>
          <w:sz w:val="28"/>
          <w:szCs w:val="28"/>
        </w:rPr>
        <w:t xml:space="preserve"> (</w:t>
      </w:r>
      <w:r w:rsidR="000436E1">
        <w:rPr>
          <w:rFonts w:ascii="Times New Roman" w:hAnsi="Times New Roman" w:cs="Times New Roman"/>
          <w:b/>
          <w:i/>
          <w:sz w:val="28"/>
          <w:szCs w:val="28"/>
          <w:lang w:val="uk-UA"/>
        </w:rPr>
        <w:t>жовтень</w:t>
      </w:r>
      <w:r w:rsidR="000E09F3">
        <w:rPr>
          <w:rFonts w:ascii="Times New Roman" w:hAnsi="Times New Roman" w:cs="Times New Roman"/>
          <w:b/>
          <w:i/>
          <w:sz w:val="28"/>
          <w:szCs w:val="28"/>
        </w:rPr>
        <w:t xml:space="preserve">). – </w:t>
      </w:r>
      <w:r w:rsidR="000A5DCC">
        <w:rPr>
          <w:rFonts w:ascii="Times New Roman" w:hAnsi="Times New Roman" w:cs="Times New Roman"/>
          <w:b/>
          <w:i/>
          <w:sz w:val="28"/>
          <w:szCs w:val="28"/>
          <w:lang w:val="uk-UA"/>
        </w:rPr>
        <w:t>25</w:t>
      </w:r>
      <w:r w:rsidRPr="00F50785">
        <w:rPr>
          <w:rFonts w:ascii="Times New Roman" w:hAnsi="Times New Roman" w:cs="Times New Roman"/>
          <w:b/>
          <w:i/>
          <w:sz w:val="28"/>
          <w:szCs w:val="28"/>
        </w:rPr>
        <w:t xml:space="preserve"> с.</w:t>
      </w:r>
    </w:p>
    <w:p w:rsidR="00775415" w:rsidRPr="005A04D1" w:rsidRDefault="00775415" w:rsidP="005A04D1">
      <w:pPr>
        <w:pStyle w:val="a8"/>
        <w:numPr>
          <w:ilvl w:val="0"/>
          <w:numId w:val="2"/>
        </w:numPr>
        <w:spacing w:after="120" w:line="360" w:lineRule="auto"/>
        <w:ind w:left="0" w:firstLine="567"/>
        <w:jc w:val="both"/>
        <w:rPr>
          <w:rFonts w:ascii="Times New Roman" w:hAnsi="Times New Roman" w:cs="Times New Roman"/>
          <w:sz w:val="28"/>
          <w:szCs w:val="28"/>
          <w:lang w:val="uk-UA"/>
        </w:rPr>
      </w:pPr>
      <w:r w:rsidRPr="005A04D1">
        <w:rPr>
          <w:rFonts w:ascii="Times New Roman" w:hAnsi="Times New Roman" w:cs="Times New Roman"/>
          <w:b/>
          <w:sz w:val="28"/>
          <w:szCs w:val="28"/>
          <w:lang w:val="uk-UA"/>
        </w:rPr>
        <w:t xml:space="preserve">Берелет В. В. Стан наукової розробленості проблемних питань оперативного обслуговування кримінальною поліцією будівельної галузі </w:t>
      </w:r>
      <w:r w:rsidRPr="005A04D1">
        <w:rPr>
          <w:rFonts w:ascii="Times New Roman" w:hAnsi="Times New Roman" w:cs="Times New Roman"/>
          <w:sz w:val="28"/>
          <w:szCs w:val="28"/>
          <w:lang w:val="uk-UA"/>
        </w:rPr>
        <w:t xml:space="preserve">[Електронний ресурс] / Валентина Володимирівна Берелет // Нац. інтереси України. – 2025. – № 9. — С. 529-541.  </w:t>
      </w:r>
      <w:r w:rsidRPr="005A04D1">
        <w:rPr>
          <w:rFonts w:ascii="Times New Roman" w:hAnsi="Times New Roman" w:cs="Times New Roman"/>
          <w:i/>
          <w:sz w:val="28"/>
          <w:szCs w:val="28"/>
          <w:lang w:val="uk-UA"/>
        </w:rPr>
        <w:t xml:space="preserve">Досліджено сучасний стан наукової розробленості проблемних питань оперативного обслуговування кримінальною поліцією будівельної галузі. Доведено, що з урахуванням сучасних реалій, основними напрямами подальших теоретичних досліджень вказаної проблематики повинні бути такі питання: </w:t>
      </w:r>
      <w:r w:rsidR="00724B74">
        <w:rPr>
          <w:rFonts w:ascii="Times New Roman" w:hAnsi="Times New Roman" w:cs="Times New Roman"/>
          <w:i/>
          <w:sz w:val="28"/>
          <w:szCs w:val="28"/>
          <w:lang w:val="uk-UA"/>
        </w:rPr>
        <w:br/>
      </w:r>
      <w:r w:rsidRPr="005A04D1">
        <w:rPr>
          <w:rFonts w:ascii="Times New Roman" w:hAnsi="Times New Roman" w:cs="Times New Roman"/>
          <w:i/>
          <w:sz w:val="28"/>
          <w:szCs w:val="28"/>
          <w:lang w:val="uk-UA"/>
        </w:rPr>
        <w:t>теоретико–правові засади оперативного обслуговування кримінальною поліцією будівельної галузі; організація початкового етапу оперативного обслуговування кримінальною поліцією будівельної галузі; особливості здійснення заходів із оперативного обслуговування кримінальною поліцією будівельної галузі. Запропоновано напрями, яким необхідно приділити увагу з метою вирішення проблемних питань оперативного обслуговування кримінальною поліцією будівельної галузі.</w:t>
      </w:r>
      <w:r w:rsidRPr="005A04D1">
        <w:rPr>
          <w:rFonts w:ascii="Times New Roman" w:hAnsi="Times New Roman" w:cs="Times New Roman"/>
          <w:sz w:val="28"/>
          <w:szCs w:val="28"/>
          <w:lang w:val="uk-UA"/>
        </w:rPr>
        <w:t xml:space="preserve"> Текст: </w:t>
      </w:r>
      <w:hyperlink r:id="rId9" w:history="1">
        <w:r w:rsidRPr="005A04D1">
          <w:rPr>
            <w:rStyle w:val="a3"/>
            <w:rFonts w:ascii="Times New Roman" w:hAnsi="Times New Roman" w:cs="Times New Roman"/>
            <w:sz w:val="28"/>
            <w:szCs w:val="28"/>
            <w:lang w:val="uk-UA"/>
          </w:rPr>
          <w:t>http://perspectives.pp.ua/index.php/niu/article/view/28693/28651</w:t>
        </w:r>
      </w:hyperlink>
    </w:p>
    <w:p w:rsidR="00775415" w:rsidRPr="005A04D1" w:rsidRDefault="00775415" w:rsidP="005A04D1">
      <w:pPr>
        <w:pStyle w:val="a8"/>
        <w:numPr>
          <w:ilvl w:val="0"/>
          <w:numId w:val="2"/>
        </w:numPr>
        <w:spacing w:after="120" w:line="360" w:lineRule="auto"/>
        <w:ind w:left="0" w:firstLine="567"/>
        <w:jc w:val="both"/>
        <w:rPr>
          <w:lang w:val="uk-UA"/>
        </w:rPr>
      </w:pPr>
      <w:r w:rsidRPr="005A04D1">
        <w:rPr>
          <w:rFonts w:ascii="Times New Roman" w:hAnsi="Times New Roman" w:cs="Times New Roman"/>
          <w:b/>
          <w:sz w:val="28"/>
          <w:szCs w:val="28"/>
          <w:lang w:val="uk-UA"/>
        </w:rPr>
        <w:t>Бідюк Ю. В. Сутність і методологічні основи фільтраційної діяльності Служби безпеки України з протидії незаконному переправленню осіб через державний кордон України</w:t>
      </w:r>
      <w:r w:rsidRPr="005A04D1">
        <w:rPr>
          <w:rFonts w:ascii="Times New Roman" w:hAnsi="Times New Roman" w:cs="Times New Roman"/>
          <w:sz w:val="28"/>
          <w:szCs w:val="28"/>
          <w:lang w:val="uk-UA"/>
        </w:rPr>
        <w:t xml:space="preserve"> [Електронний ресурс] / Юрій Васильович Бідюк, Олексій Іванович Руденко // Нац. інтереси України. – 2025. – № 9. — С. 31-44.  </w:t>
      </w:r>
      <w:r w:rsidRPr="005A04D1">
        <w:rPr>
          <w:rFonts w:ascii="Times New Roman" w:hAnsi="Times New Roman" w:cs="Times New Roman"/>
          <w:i/>
          <w:sz w:val="28"/>
          <w:szCs w:val="28"/>
          <w:lang w:val="uk-UA"/>
        </w:rPr>
        <w:t xml:space="preserve">Комплексно досліджено сутність і методологічні засади фільтраційної діяльності Служби безпеки України (СБУ) у протидії незаконному переправленню осіб через державний кордон України в умовах воєнного стану. Визначено фільтраційну діяльність як особливий різновид спеціальної правоохоронної, контррозвідувальної та оперативно–розшукової діяльності. Окреслено чотири стадії фільтраційної </w:t>
      </w:r>
      <w:r w:rsidRPr="005A04D1">
        <w:rPr>
          <w:rFonts w:ascii="Times New Roman" w:hAnsi="Times New Roman" w:cs="Times New Roman"/>
          <w:i/>
          <w:sz w:val="28"/>
          <w:szCs w:val="28"/>
          <w:lang w:val="uk-UA"/>
        </w:rPr>
        <w:lastRenderedPageBreak/>
        <w:t>діяльності СБУ: ідентифікація, перевірка, фільтрація, притягнення до відповідальності. Запропоновано шляхи поліпшення означеної діяльності СБУ, а саме: удосконалення нормативно – правової бази з урахуванням воєнного часу; технологічна модернізація; розвиток міжвідомчої та міжнародної взаємодії.</w:t>
      </w:r>
      <w:r w:rsidRPr="005A04D1">
        <w:rPr>
          <w:rFonts w:ascii="Times New Roman" w:hAnsi="Times New Roman" w:cs="Times New Roman"/>
          <w:sz w:val="28"/>
          <w:szCs w:val="28"/>
          <w:lang w:val="uk-UA"/>
        </w:rPr>
        <w:t xml:space="preserve"> Текст: </w:t>
      </w:r>
      <w:hyperlink r:id="rId10" w:history="1">
        <w:r w:rsidRPr="005A04D1">
          <w:rPr>
            <w:rStyle w:val="a3"/>
            <w:rFonts w:ascii="Times New Roman" w:hAnsi="Times New Roman" w:cs="Times New Roman"/>
            <w:sz w:val="28"/>
            <w:szCs w:val="28"/>
            <w:lang w:val="uk-UA"/>
          </w:rPr>
          <w:t>http://perspectives.pp.ua/index.php/niu/article/view/28650/28614</w:t>
        </w:r>
      </w:hyperlink>
    </w:p>
    <w:p w:rsidR="00047D01" w:rsidRPr="005A04D1" w:rsidRDefault="00047D01" w:rsidP="005A04D1">
      <w:pPr>
        <w:pStyle w:val="a8"/>
        <w:numPr>
          <w:ilvl w:val="0"/>
          <w:numId w:val="2"/>
        </w:numPr>
        <w:spacing w:after="120" w:line="360" w:lineRule="auto"/>
        <w:ind w:left="0" w:firstLine="567"/>
        <w:jc w:val="both"/>
        <w:rPr>
          <w:rFonts w:ascii="Times New Roman" w:hAnsi="Times New Roman" w:cs="Times New Roman"/>
          <w:sz w:val="28"/>
          <w:szCs w:val="28"/>
          <w:lang w:val="uk-UA"/>
        </w:rPr>
      </w:pPr>
      <w:r w:rsidRPr="005A04D1">
        <w:rPr>
          <w:rFonts w:ascii="Times New Roman" w:hAnsi="Times New Roman" w:cs="Times New Roman"/>
          <w:b/>
          <w:sz w:val="28"/>
          <w:szCs w:val="28"/>
          <w:lang w:val="uk-UA"/>
        </w:rPr>
        <w:t>Булатін Д. О. Доцільність упровадження програм взаємодії правоохоронних органів із громадою в умовах воєнного стану під час здійснення їхньої превентивної діяльності на прикладі Чехії</w:t>
      </w:r>
      <w:r w:rsidRPr="005A04D1">
        <w:rPr>
          <w:rFonts w:ascii="Times New Roman" w:hAnsi="Times New Roman" w:cs="Times New Roman"/>
          <w:sz w:val="28"/>
          <w:szCs w:val="28"/>
          <w:lang w:val="uk-UA"/>
        </w:rPr>
        <w:t xml:space="preserve"> [Електронний ресурс] / Д. О. Булатін, О. В. Орел // Юрид. наук. електрон. журн. – 2025. – № 8. – С. 128-132.  </w:t>
      </w:r>
      <w:r w:rsidRPr="005A04D1">
        <w:rPr>
          <w:rFonts w:ascii="Times New Roman" w:hAnsi="Times New Roman" w:cs="Times New Roman"/>
          <w:i/>
          <w:sz w:val="28"/>
          <w:szCs w:val="28"/>
          <w:lang w:val="uk-UA"/>
        </w:rPr>
        <w:t>Обгрунтовано доцільність та розроблено практичні рекомендації щодо впровадження в Україні в умовах воєнного стану програм взаємодії правоохоронних органів з громадою, застосовуючи досвід превентивної діяльності поліції Чехії. Зазначено, що здійснення превентивної та профілактичної діяльності спрямоване на запобігання вчиненню правопорушень. Надано інформацію про програми "Громадські помічники поліції в м. Децин, як альтернатива традиційним методам попередження злочинності на місцях" та "Безпечна Прага онлайн", які були впроваджені в діяльність поліції Чехії. Визначено теоретичні та правові засади превентивної діяльності правоохоронних органів в умовах воєнного стану в Україні та висвітлено сутність концепції "діяльності правоохоронних органів, орієнтованої на громаду". Запропоновано конкретні рекомендації щодо адаптації та імплементації програм взаємодії правоохоронних органів з громадою, що ґрунтуються на чеському досвіді, з урахуванням особливостей правового режиму воєнного стану в Україні.</w:t>
      </w:r>
      <w:r w:rsidRPr="005A04D1">
        <w:rPr>
          <w:rFonts w:ascii="Times New Roman" w:hAnsi="Times New Roman" w:cs="Times New Roman"/>
          <w:sz w:val="28"/>
          <w:szCs w:val="28"/>
          <w:lang w:val="uk-UA"/>
        </w:rPr>
        <w:t xml:space="preserve"> Текст: </w:t>
      </w:r>
      <w:hyperlink r:id="rId11" w:history="1">
        <w:r w:rsidRPr="005A04D1">
          <w:rPr>
            <w:rStyle w:val="a3"/>
            <w:rFonts w:ascii="Times New Roman" w:hAnsi="Times New Roman" w:cs="Times New Roman"/>
            <w:sz w:val="28"/>
            <w:szCs w:val="28"/>
            <w:lang w:val="uk-UA"/>
          </w:rPr>
          <w:t>http://lsej.org.ua/8_2025/27.pdf</w:t>
        </w:r>
      </w:hyperlink>
      <w:r w:rsidRPr="005A04D1">
        <w:rPr>
          <w:rFonts w:ascii="Times New Roman" w:hAnsi="Times New Roman" w:cs="Times New Roman"/>
          <w:sz w:val="28"/>
          <w:szCs w:val="28"/>
          <w:lang w:val="uk-UA"/>
        </w:rPr>
        <w:t xml:space="preserve">     </w:t>
      </w:r>
    </w:p>
    <w:p w:rsidR="00775415" w:rsidRPr="005A04D1" w:rsidRDefault="00775415" w:rsidP="005A04D1">
      <w:pPr>
        <w:pStyle w:val="a8"/>
        <w:numPr>
          <w:ilvl w:val="0"/>
          <w:numId w:val="2"/>
        </w:numPr>
        <w:spacing w:after="120" w:line="360" w:lineRule="auto"/>
        <w:ind w:left="0" w:firstLine="567"/>
        <w:jc w:val="both"/>
        <w:rPr>
          <w:rFonts w:ascii="Times New Roman" w:hAnsi="Times New Roman" w:cs="Times New Roman"/>
          <w:sz w:val="28"/>
          <w:szCs w:val="28"/>
          <w:lang w:val="uk-UA"/>
        </w:rPr>
      </w:pPr>
      <w:r w:rsidRPr="005A04D1">
        <w:rPr>
          <w:rFonts w:ascii="Times New Roman" w:hAnsi="Times New Roman" w:cs="Times New Roman"/>
          <w:b/>
          <w:sz w:val="28"/>
          <w:szCs w:val="28"/>
          <w:lang w:val="uk-UA"/>
        </w:rPr>
        <w:t>Булатін Д. О. Доцільність упровадження програм взаємодії поліції з громадою в умовах воєнного стану під час здійснення превентивної діяльності поліції на прикладі Німеччини</w:t>
      </w:r>
      <w:r w:rsidRPr="005A04D1">
        <w:rPr>
          <w:rFonts w:ascii="Times New Roman" w:hAnsi="Times New Roman" w:cs="Times New Roman"/>
          <w:sz w:val="28"/>
          <w:szCs w:val="28"/>
          <w:lang w:val="uk-UA"/>
        </w:rPr>
        <w:t xml:space="preserve"> [Електронний ресурс] / Д. О. Булатін // Право і сусп-во. – 2025. – № 4, т. 1. – С. 155-160.  </w:t>
      </w:r>
      <w:r w:rsidRPr="005A04D1">
        <w:rPr>
          <w:rFonts w:ascii="Times New Roman" w:hAnsi="Times New Roman" w:cs="Times New Roman"/>
          <w:i/>
          <w:sz w:val="28"/>
          <w:szCs w:val="28"/>
          <w:lang w:val="uk-UA"/>
        </w:rPr>
        <w:lastRenderedPageBreak/>
        <w:t>Розроблено практичні рекомендації щодо впровадження в Україні в умовах воєнного стану програм взаємодії поліції з громадою із застосуванням досвіду превентивної діяльності поліції Німеччини. Здійснено огляд програм "Працівники, орієнтовані на громадян" та "Поліція та громада пліч-о-пліч", які були впроваджені в діяльність поліції Німеччини, та проаналізовано досягнення, отримані завдяки цим програмам. Визначено теоретичні та правові засади превентивної діяльності поліції в умовах воєнного стану в Україні та висвітлено сутність концепції "поліцейської діяльності, орієнтованої на громаду". Наголошено на можливості впровадження означених програм у діяльність Національній поліції України (НПУ) та в освітній процес під час підготовки поліцейських в умовах воєнного стану.</w:t>
      </w:r>
      <w:r w:rsidRPr="005A04D1">
        <w:rPr>
          <w:rFonts w:ascii="Times New Roman" w:hAnsi="Times New Roman" w:cs="Times New Roman"/>
          <w:sz w:val="28"/>
          <w:szCs w:val="28"/>
          <w:lang w:val="uk-UA"/>
        </w:rPr>
        <w:t xml:space="preserve"> Текст: </w:t>
      </w:r>
      <w:hyperlink r:id="rId12" w:history="1">
        <w:r w:rsidRPr="005A04D1">
          <w:rPr>
            <w:rStyle w:val="a3"/>
            <w:rFonts w:ascii="Times New Roman" w:hAnsi="Times New Roman" w:cs="Times New Roman"/>
            <w:sz w:val="28"/>
            <w:szCs w:val="28"/>
            <w:lang w:val="uk-UA"/>
          </w:rPr>
          <w:t>http://pravoisuspilstvo.org.ua/archive/2025/4_2025/part_1/25.pdf</w:t>
        </w:r>
      </w:hyperlink>
      <w:r w:rsidRPr="005A04D1">
        <w:rPr>
          <w:rFonts w:ascii="Times New Roman" w:hAnsi="Times New Roman" w:cs="Times New Roman"/>
          <w:sz w:val="28"/>
          <w:szCs w:val="28"/>
          <w:lang w:val="uk-UA"/>
        </w:rPr>
        <w:t xml:space="preserve">     </w:t>
      </w:r>
    </w:p>
    <w:p w:rsidR="00775415" w:rsidRPr="005A04D1" w:rsidRDefault="00775415" w:rsidP="005A04D1">
      <w:pPr>
        <w:pStyle w:val="a8"/>
        <w:numPr>
          <w:ilvl w:val="0"/>
          <w:numId w:val="2"/>
        </w:numPr>
        <w:spacing w:after="120" w:line="360" w:lineRule="auto"/>
        <w:ind w:left="0" w:firstLine="567"/>
        <w:jc w:val="both"/>
        <w:rPr>
          <w:rFonts w:ascii="Times New Roman" w:hAnsi="Times New Roman" w:cs="Times New Roman"/>
          <w:sz w:val="28"/>
          <w:szCs w:val="28"/>
          <w:lang w:val="uk-UA"/>
        </w:rPr>
      </w:pPr>
      <w:r w:rsidRPr="005A04D1">
        <w:rPr>
          <w:rFonts w:ascii="Times New Roman" w:hAnsi="Times New Roman" w:cs="Times New Roman"/>
          <w:b/>
          <w:sz w:val="28"/>
          <w:szCs w:val="28"/>
          <w:lang w:val="uk-UA"/>
        </w:rPr>
        <w:t>В АРМА обговорили ключові зміни в роботі з арештованими активами</w:t>
      </w:r>
      <w:r w:rsidRPr="005A04D1">
        <w:rPr>
          <w:rFonts w:ascii="Times New Roman" w:hAnsi="Times New Roman" w:cs="Times New Roman"/>
          <w:sz w:val="28"/>
          <w:szCs w:val="28"/>
          <w:lang w:val="uk-UA"/>
        </w:rPr>
        <w:t xml:space="preserve"> [Електронний ресурс] // Юрид. практика. – 2025. – 2 жовт. – Електрон. дані.  </w:t>
      </w:r>
      <w:r w:rsidRPr="005A04D1">
        <w:rPr>
          <w:rFonts w:ascii="Times New Roman" w:hAnsi="Times New Roman" w:cs="Times New Roman"/>
          <w:i/>
          <w:sz w:val="28"/>
          <w:szCs w:val="28"/>
          <w:lang w:val="uk-UA"/>
        </w:rPr>
        <w:t xml:space="preserve">Йдеться про проведений в будівлі Національного агентства України з питань виявлення, розшуку та управління активами, одержаними від корупційних та інших злочинів (АРМА) круглий стіл "Управління активами: комплексні рішення", в межах якого учасники обговорили подальші кроки з реформування роботи Агентства та вдосконалення процедур управління арештованими активами з огляду на положення Закону № 4503-IX. Про роботу АРМА в перехідний період, передбачений Законом </w:t>
      </w:r>
      <w:r w:rsidR="00653AD3" w:rsidRPr="005A04D1">
        <w:rPr>
          <w:rFonts w:ascii="Times New Roman" w:hAnsi="Times New Roman" w:cs="Times New Roman"/>
          <w:i/>
          <w:sz w:val="28"/>
          <w:szCs w:val="28"/>
          <w:lang w:val="uk-UA"/>
        </w:rPr>
        <w:br/>
      </w:r>
      <w:r w:rsidRPr="005A04D1">
        <w:rPr>
          <w:rFonts w:ascii="Times New Roman" w:hAnsi="Times New Roman" w:cs="Times New Roman"/>
          <w:i/>
          <w:sz w:val="28"/>
          <w:szCs w:val="28"/>
          <w:lang w:val="uk-UA"/>
        </w:rPr>
        <w:t xml:space="preserve">№ 4503-IX, розповіла т.в.о. голови Агентства Ярослава Максименко, </w:t>
      </w:r>
      <w:r w:rsidR="00EC38D7">
        <w:rPr>
          <w:rFonts w:ascii="Times New Roman" w:hAnsi="Times New Roman" w:cs="Times New Roman"/>
          <w:i/>
          <w:sz w:val="28"/>
          <w:szCs w:val="28"/>
          <w:lang w:val="uk-UA"/>
        </w:rPr>
        <w:br/>
      </w:r>
      <w:r w:rsidRPr="005A04D1">
        <w:rPr>
          <w:rFonts w:ascii="Times New Roman" w:hAnsi="Times New Roman" w:cs="Times New Roman"/>
          <w:i/>
          <w:sz w:val="28"/>
          <w:szCs w:val="28"/>
          <w:lang w:val="uk-UA"/>
        </w:rPr>
        <w:t xml:space="preserve">а директор Національного антикорупційного бюро України (НАБУ) Семен Кривонос високо оцінив допомогу, яку надають фахівці АРМА в процесі розшуку активів, і висловив зацікавленість у подальшому розвиткові такої міжвідомчої співпраці. Також в обговоренні актуальної тематики круглого столу взяли участь директор директорату з питань правової політики Офісу Президента України (ОПУ) Віктор Дубовик, заступник голови Національного агентства з питань запобігання корупції (НАЗК) Микола Корнелюк, суддя Касаційного кримінального суду Вячеслав Наставний та </w:t>
      </w:r>
      <w:r w:rsidRPr="005A04D1">
        <w:rPr>
          <w:rFonts w:ascii="Times New Roman" w:hAnsi="Times New Roman" w:cs="Times New Roman"/>
          <w:i/>
          <w:sz w:val="28"/>
          <w:szCs w:val="28"/>
          <w:lang w:val="uk-UA"/>
        </w:rPr>
        <w:lastRenderedPageBreak/>
        <w:t>інші посадовці.</w:t>
      </w:r>
      <w:r w:rsidRPr="005A04D1">
        <w:rPr>
          <w:rFonts w:ascii="Times New Roman" w:hAnsi="Times New Roman" w:cs="Times New Roman"/>
          <w:sz w:val="28"/>
          <w:szCs w:val="28"/>
          <w:lang w:val="uk-UA"/>
        </w:rPr>
        <w:t xml:space="preserve"> Текст: </w:t>
      </w:r>
      <w:hyperlink r:id="rId13" w:history="1">
        <w:r w:rsidRPr="005A04D1">
          <w:rPr>
            <w:rStyle w:val="a3"/>
            <w:rFonts w:ascii="Times New Roman" w:hAnsi="Times New Roman" w:cs="Times New Roman"/>
            <w:sz w:val="28"/>
            <w:szCs w:val="28"/>
            <w:lang w:val="uk-UA"/>
          </w:rPr>
          <w:t>https://pravo.ua/v-arma-obhovoryly-kliuchovi-zminy-v-roboti-z-areshtovanymy-aktyvamy/</w:t>
        </w:r>
      </w:hyperlink>
      <w:r w:rsidRPr="005A04D1">
        <w:rPr>
          <w:rFonts w:ascii="Times New Roman" w:hAnsi="Times New Roman" w:cs="Times New Roman"/>
          <w:sz w:val="28"/>
          <w:szCs w:val="28"/>
          <w:lang w:val="uk-UA"/>
        </w:rPr>
        <w:t xml:space="preserve">     </w:t>
      </w:r>
    </w:p>
    <w:p w:rsidR="00775415" w:rsidRPr="005A04D1" w:rsidRDefault="00775415" w:rsidP="005A04D1">
      <w:pPr>
        <w:pStyle w:val="a8"/>
        <w:numPr>
          <w:ilvl w:val="0"/>
          <w:numId w:val="2"/>
        </w:numPr>
        <w:spacing w:after="120" w:line="360" w:lineRule="auto"/>
        <w:ind w:left="0" w:firstLine="567"/>
        <w:jc w:val="both"/>
        <w:rPr>
          <w:rFonts w:ascii="Times New Roman" w:hAnsi="Times New Roman" w:cs="Times New Roman"/>
          <w:sz w:val="28"/>
          <w:szCs w:val="28"/>
          <w:lang w:val="uk-UA"/>
        </w:rPr>
      </w:pPr>
      <w:r w:rsidRPr="005A04D1">
        <w:rPr>
          <w:rFonts w:ascii="Times New Roman" w:hAnsi="Times New Roman" w:cs="Times New Roman"/>
          <w:b/>
          <w:sz w:val="28"/>
          <w:szCs w:val="28"/>
          <w:lang w:val="uk-UA"/>
        </w:rPr>
        <w:t>В НАЗК пояснили, які недоліки в деклараціях можуть стати на заваді для призначення на посаду публічної служби</w:t>
      </w:r>
      <w:r w:rsidRPr="005A04D1">
        <w:rPr>
          <w:rFonts w:ascii="Times New Roman" w:hAnsi="Times New Roman" w:cs="Times New Roman"/>
          <w:sz w:val="28"/>
          <w:szCs w:val="28"/>
          <w:lang w:val="uk-UA"/>
        </w:rPr>
        <w:t xml:space="preserve"> [Електронний ресурс] // Юрид. газ. – 2025. – 7 жовт. – Електрон. дані.  </w:t>
      </w:r>
      <w:r w:rsidRPr="005A04D1">
        <w:rPr>
          <w:rFonts w:ascii="Times New Roman" w:hAnsi="Times New Roman" w:cs="Times New Roman"/>
          <w:i/>
          <w:sz w:val="28"/>
          <w:szCs w:val="28"/>
          <w:lang w:val="uk-UA"/>
        </w:rPr>
        <w:t>Зазначено, що часто негативний висновок спеціальної перевірки Національного агентства з питань запобігання корупції (НАЗК) щодо призначення на посаду стає наслідком незнання правил заповнення декларації, недбалості або неуважності кандидата. Наведено найпоширеніші недоліки в деклараціях кандидатів на посади: некоректні відомості про членів сім’ї (кандидати на посади вказують у декларації осіб як членів сім’ї, хоча, відповідно до вимог декларування, вони такими не вважаються); недекларування інформації про майно та доходи членів сім’ї; розбіжності у вартості транспортних засобів з інформацією в Єдиному державному реєстрі транспортних засобів; зазначення відомостей про грошові активи та/або інші об’єкти, що належать декларанту або членам його сім’ї, які перевищують отримані ними із законних джерел доходи тощо. Як наслідок, НАЗК сприймає таку інформацію як ту, що містить неправдиві відомості.</w:t>
      </w:r>
      <w:r w:rsidRPr="005A04D1">
        <w:rPr>
          <w:rFonts w:ascii="Times New Roman" w:hAnsi="Times New Roman" w:cs="Times New Roman"/>
          <w:sz w:val="28"/>
          <w:szCs w:val="28"/>
          <w:lang w:val="uk-UA"/>
        </w:rPr>
        <w:t xml:space="preserve"> Текст: </w:t>
      </w:r>
      <w:hyperlink r:id="rId14" w:history="1">
        <w:r w:rsidRPr="005A04D1">
          <w:rPr>
            <w:rStyle w:val="a3"/>
            <w:rFonts w:ascii="Times New Roman" w:hAnsi="Times New Roman" w:cs="Times New Roman"/>
            <w:sz w:val="28"/>
            <w:szCs w:val="28"/>
            <w:lang w:val="uk-UA"/>
          </w:rPr>
          <w:t>https://yur-gazeta.com/golovna/v-nazk-poyasnili-yaki-nedoliki-v-deklaraciyah-mozhut-stati-na-zavadi-dlya-priznachennya-na-posadu-pu.html</w:t>
        </w:r>
      </w:hyperlink>
    </w:p>
    <w:p w:rsidR="00775415" w:rsidRPr="005A04D1" w:rsidRDefault="00047D01" w:rsidP="005A04D1">
      <w:pPr>
        <w:pStyle w:val="a8"/>
        <w:numPr>
          <w:ilvl w:val="0"/>
          <w:numId w:val="2"/>
        </w:numPr>
        <w:spacing w:after="120" w:line="360" w:lineRule="auto"/>
        <w:ind w:left="0" w:firstLine="567"/>
        <w:jc w:val="both"/>
        <w:rPr>
          <w:rFonts w:ascii="Times New Roman" w:hAnsi="Times New Roman" w:cs="Times New Roman"/>
          <w:sz w:val="28"/>
          <w:szCs w:val="28"/>
          <w:lang w:val="uk-UA"/>
        </w:rPr>
      </w:pPr>
      <w:r w:rsidRPr="005A04D1">
        <w:rPr>
          <w:rFonts w:ascii="Times New Roman" w:hAnsi="Times New Roman" w:cs="Times New Roman"/>
          <w:b/>
          <w:sz w:val="28"/>
          <w:szCs w:val="28"/>
          <w:lang w:val="uk-UA"/>
        </w:rPr>
        <w:t xml:space="preserve">Висоцький </w:t>
      </w:r>
      <w:r w:rsidR="00775415" w:rsidRPr="005A04D1">
        <w:rPr>
          <w:rFonts w:ascii="Times New Roman" w:hAnsi="Times New Roman" w:cs="Times New Roman"/>
          <w:b/>
          <w:sz w:val="28"/>
          <w:szCs w:val="28"/>
          <w:lang w:val="uk-UA"/>
        </w:rPr>
        <w:t>М. Стаття 364 КК України у новій практиці Верховного Суду: ризики для керівників компаній</w:t>
      </w:r>
      <w:r w:rsidR="00775415" w:rsidRPr="005A04D1">
        <w:rPr>
          <w:rFonts w:ascii="Times New Roman" w:hAnsi="Times New Roman" w:cs="Times New Roman"/>
          <w:sz w:val="28"/>
          <w:szCs w:val="28"/>
          <w:lang w:val="uk-UA"/>
        </w:rPr>
        <w:t xml:space="preserve"> [Електронний ресурс] </w:t>
      </w:r>
      <w:r w:rsidR="00091354" w:rsidRPr="005A04D1">
        <w:rPr>
          <w:rFonts w:ascii="Times New Roman" w:hAnsi="Times New Roman" w:cs="Times New Roman"/>
          <w:sz w:val="28"/>
          <w:szCs w:val="28"/>
          <w:lang w:val="uk-UA"/>
        </w:rPr>
        <w:br/>
      </w:r>
      <w:r w:rsidR="00775415" w:rsidRPr="005A04D1">
        <w:rPr>
          <w:rFonts w:ascii="Times New Roman" w:hAnsi="Times New Roman" w:cs="Times New Roman"/>
          <w:sz w:val="28"/>
          <w:szCs w:val="28"/>
          <w:lang w:val="uk-UA"/>
        </w:rPr>
        <w:t xml:space="preserve">/ Маркіан Висоцький, Анна Корнієнко// Юрид. газ. – 2025. – 6 жовт. – Електрон. дані.  </w:t>
      </w:r>
      <w:r w:rsidR="00775415" w:rsidRPr="005A04D1">
        <w:rPr>
          <w:rFonts w:ascii="Times New Roman" w:hAnsi="Times New Roman" w:cs="Times New Roman"/>
          <w:i/>
          <w:sz w:val="28"/>
          <w:szCs w:val="28"/>
          <w:lang w:val="uk-UA"/>
        </w:rPr>
        <w:t xml:space="preserve">Зазначено, у 2025 р. службові особи та керівники державних, комунальних підприємств і, зокрема, бізнесу, як і раніше, залишаються в зоні підвищеної уваги правоохоронних органів, що пов’язано з політичними та соціальними процесами, постійною зміною законодавства та посиленням державного контролю за веденням господарської діяльності. Особливо це стосується кримінально-правової відповідальності за корупційні правопорушення, що застосовується до службових осіб, які </w:t>
      </w:r>
      <w:r w:rsidR="00775415" w:rsidRPr="005A04D1">
        <w:rPr>
          <w:rFonts w:ascii="Times New Roman" w:hAnsi="Times New Roman" w:cs="Times New Roman"/>
          <w:i/>
          <w:sz w:val="28"/>
          <w:szCs w:val="28"/>
          <w:lang w:val="uk-UA"/>
        </w:rPr>
        <w:lastRenderedPageBreak/>
        <w:t xml:space="preserve">виконують організаційно-розпорядчі та адміністративно-господарські функції, як спеціальних суб’єктів кримінального правопорушення, передбаченого ст. 364 КК України, якими є, зокрема, керівники державних і комунальних підприємств та інші суб’єкти.  Вказано, що у період </w:t>
      </w:r>
      <w:r w:rsidR="001B689B" w:rsidRPr="005A04D1">
        <w:rPr>
          <w:rFonts w:ascii="Times New Roman" w:hAnsi="Times New Roman" w:cs="Times New Roman"/>
          <w:i/>
          <w:sz w:val="28"/>
          <w:szCs w:val="28"/>
          <w:lang w:val="uk-UA"/>
        </w:rPr>
        <w:br/>
      </w:r>
      <w:r w:rsidR="00775415" w:rsidRPr="005A04D1">
        <w:rPr>
          <w:rFonts w:ascii="Times New Roman" w:hAnsi="Times New Roman" w:cs="Times New Roman"/>
          <w:i/>
          <w:sz w:val="28"/>
          <w:szCs w:val="28"/>
          <w:lang w:val="uk-UA"/>
        </w:rPr>
        <w:t>2022 - 2023 рр. у судовій практиці при застосуванні цієї статті було сформовано висновки, що наявність або відсутність домовленостей між службовою особою та безпосереднім вигодонабувачем жодним чином не перешкоджає кваліфікувати діяння такої службової особи, яка, зловживаючи владою або службовим становищем, діє з метою одержання будь-якої неправомірної вигоди для іншої фізичної або юридичної особи, навіть якщо службова особа діє в інтересах третьої особи без доведення до відома такої особи інформації про характер і зміст своїх дій.</w:t>
      </w:r>
      <w:r w:rsidR="00775415" w:rsidRPr="005A04D1">
        <w:rPr>
          <w:rFonts w:ascii="Times New Roman" w:hAnsi="Times New Roman" w:cs="Times New Roman"/>
          <w:sz w:val="28"/>
          <w:szCs w:val="28"/>
          <w:lang w:val="uk-UA"/>
        </w:rPr>
        <w:t xml:space="preserve"> Текст: </w:t>
      </w:r>
      <w:hyperlink r:id="rId15" w:history="1">
        <w:r w:rsidR="00775415" w:rsidRPr="005A04D1">
          <w:rPr>
            <w:rStyle w:val="a3"/>
            <w:rFonts w:ascii="Times New Roman" w:hAnsi="Times New Roman" w:cs="Times New Roman"/>
            <w:sz w:val="28"/>
            <w:szCs w:val="28"/>
            <w:lang w:val="uk-UA"/>
          </w:rPr>
          <w:t>https://yur-gazeta.com/publications/practice/kriminalne-pravo-ta-proces/stattya-364-kk-ukrayini-u-noviy-praktici-verhovnogo-sudu-riziki-dlya-kerivnikiv-kompaniy.html</w:t>
        </w:r>
      </w:hyperlink>
      <w:r w:rsidR="00775415" w:rsidRPr="005A04D1">
        <w:rPr>
          <w:rFonts w:ascii="Times New Roman" w:hAnsi="Times New Roman" w:cs="Times New Roman"/>
          <w:sz w:val="28"/>
          <w:szCs w:val="28"/>
          <w:lang w:val="uk-UA"/>
        </w:rPr>
        <w:t xml:space="preserve"> </w:t>
      </w:r>
    </w:p>
    <w:p w:rsidR="00775415" w:rsidRPr="005A04D1" w:rsidRDefault="00775415" w:rsidP="005A04D1">
      <w:pPr>
        <w:pStyle w:val="a8"/>
        <w:numPr>
          <w:ilvl w:val="0"/>
          <w:numId w:val="2"/>
        </w:numPr>
        <w:spacing w:after="120" w:line="360" w:lineRule="auto"/>
        <w:ind w:left="0" w:firstLine="567"/>
        <w:jc w:val="both"/>
        <w:rPr>
          <w:rFonts w:ascii="Times New Roman" w:hAnsi="Times New Roman" w:cs="Times New Roman"/>
          <w:sz w:val="28"/>
          <w:szCs w:val="28"/>
          <w:lang w:val="uk-UA"/>
        </w:rPr>
      </w:pPr>
      <w:r w:rsidRPr="005A04D1">
        <w:rPr>
          <w:rFonts w:ascii="Times New Roman" w:hAnsi="Times New Roman" w:cs="Times New Roman"/>
          <w:b/>
          <w:sz w:val="28"/>
          <w:szCs w:val="28"/>
          <w:lang w:val="uk-UA"/>
        </w:rPr>
        <w:t>Власенко С. Голова антикорупційної ТСК Сергій Власенко: "Незалежність органів судової влади ніяк не означає безкарності"</w:t>
      </w:r>
      <w:r w:rsidRPr="005A04D1">
        <w:rPr>
          <w:rFonts w:ascii="Times New Roman" w:hAnsi="Times New Roman" w:cs="Times New Roman"/>
          <w:sz w:val="28"/>
          <w:szCs w:val="28"/>
          <w:lang w:val="uk-UA"/>
        </w:rPr>
        <w:t xml:space="preserve"> [Електронний ресурс] / Сергій Власенко // Дзеркало тижня. – 2025. – 1 жовт. — Електрон. дані.  </w:t>
      </w:r>
      <w:r w:rsidRPr="005A04D1">
        <w:rPr>
          <w:rFonts w:ascii="Times New Roman" w:hAnsi="Times New Roman" w:cs="Times New Roman"/>
          <w:i/>
          <w:sz w:val="28"/>
          <w:szCs w:val="28"/>
          <w:lang w:val="uk-UA"/>
        </w:rPr>
        <w:t xml:space="preserve">Йдеться про те, що Тимчасова слідча комісія (ТСК) Верховної Ради України (ВР України) з розслідування корупції у правоохоронних і судових органах, очолювана Сергієм Власенком, відповіла на критику ZN.UA. Комісія заперечує, що була створена для тиску на Національне антикорупційне бюро України (НАБУ) чи Спеціалізовану антикорупційну прокуратуру (САП), і заявляє про намір перевіряти всі інституції, включно з Вищим антикорупційним судом (ВАКС). ТСК звинувачує ВАКС у приховуванні інформації щодо державної охорони суддів та можливих зловживань, тоді як у ЗМІ й експертному середовищі дії комісії вважають спробою обмежити незалежність антикорупційної інфраструктури. С. Власенко наполягає: комісія діє в межах закону й прагне прозорості, а звинувачення у тиску на суд - маніпуляція. </w:t>
      </w:r>
      <w:r w:rsidRPr="005A04D1">
        <w:rPr>
          <w:rFonts w:ascii="Times New Roman" w:hAnsi="Times New Roman" w:cs="Times New Roman"/>
          <w:sz w:val="28"/>
          <w:szCs w:val="28"/>
          <w:lang w:val="uk-UA"/>
        </w:rPr>
        <w:t xml:space="preserve">Текст: </w:t>
      </w:r>
      <w:hyperlink r:id="rId16" w:history="1">
        <w:r w:rsidRPr="005A04D1">
          <w:rPr>
            <w:rStyle w:val="a3"/>
            <w:rFonts w:ascii="Times New Roman" w:hAnsi="Times New Roman" w:cs="Times New Roman"/>
            <w:sz w:val="28"/>
            <w:szCs w:val="28"/>
            <w:lang w:val="uk-UA"/>
          </w:rPr>
          <w:t>https://zn.ua/ukr/POLITICS/holova-antikoruptsijnoji-tsk-serhij-vlasenko-nezalezhnist-orhaniv-sudovoji-vladi-nijak-ne-oznachaje-bezkarnosti.html</w:t>
        </w:r>
      </w:hyperlink>
    </w:p>
    <w:p w:rsidR="00775415" w:rsidRPr="005A04D1" w:rsidRDefault="00775415" w:rsidP="005A04D1">
      <w:pPr>
        <w:pStyle w:val="a8"/>
        <w:numPr>
          <w:ilvl w:val="0"/>
          <w:numId w:val="2"/>
        </w:numPr>
        <w:spacing w:after="120" w:line="360" w:lineRule="auto"/>
        <w:ind w:left="0" w:firstLine="567"/>
        <w:jc w:val="both"/>
        <w:rPr>
          <w:rFonts w:ascii="Times New Roman" w:hAnsi="Times New Roman" w:cs="Times New Roman"/>
          <w:sz w:val="28"/>
          <w:szCs w:val="28"/>
          <w:lang w:val="uk-UA"/>
        </w:rPr>
      </w:pPr>
      <w:r w:rsidRPr="005A04D1">
        <w:rPr>
          <w:rFonts w:ascii="Times New Roman" w:hAnsi="Times New Roman" w:cs="Times New Roman"/>
          <w:b/>
          <w:sz w:val="28"/>
          <w:szCs w:val="28"/>
          <w:lang w:val="uk-UA"/>
        </w:rPr>
        <w:t xml:space="preserve">Возник М. В. Теоретико-правові основи протидії тероризму </w:t>
      </w:r>
      <w:r w:rsidRPr="005A04D1">
        <w:rPr>
          <w:rFonts w:ascii="Times New Roman" w:hAnsi="Times New Roman" w:cs="Times New Roman"/>
          <w:sz w:val="28"/>
          <w:szCs w:val="28"/>
          <w:lang w:val="uk-UA"/>
        </w:rPr>
        <w:t xml:space="preserve">[Електронний ресурс] / Михайло Володимирович Возник, Юрій Віталійович Будяк // Нац. інтереси України. – 2025. – № 9. — С. 542-551.  </w:t>
      </w:r>
      <w:r w:rsidRPr="005A04D1">
        <w:rPr>
          <w:rFonts w:ascii="Times New Roman" w:hAnsi="Times New Roman" w:cs="Times New Roman"/>
          <w:i/>
          <w:sz w:val="28"/>
          <w:szCs w:val="28"/>
          <w:lang w:val="uk-UA"/>
        </w:rPr>
        <w:t xml:space="preserve">Проаналізовано теоретико–правові основи протидії тероризму в умовах сучасних глобальних викликів та гібридних загроз національній безпеці. Досліджено еволюцію доктринальних підходів до визначення тероризму від класичних концепцій до сучасних інтерпретацій, що враховують кібертероризм, біотероризм та інформаційний тероризм. Висвітлено систему міжнародно–правового регулювання антитерористичної діяльності, включаючи конвенції Організації Об’єднаних Націй (ООН), рішення Ради Безпеки, директиви Європейського Союзу (ЄС) та двосторонні угоди про співробітництво у сфері боротьби з тероризмом. Розглянуто національні правові механізми протидії тероризму та систему суб’єктів антитерористичної </w:t>
      </w:r>
      <w:r w:rsidR="00F44DE4" w:rsidRPr="005A04D1">
        <w:rPr>
          <w:rFonts w:ascii="Times New Roman" w:hAnsi="Times New Roman" w:cs="Times New Roman"/>
          <w:i/>
          <w:sz w:val="28"/>
          <w:szCs w:val="28"/>
          <w:lang w:val="uk-UA"/>
        </w:rPr>
        <w:br/>
      </w:r>
      <w:r w:rsidRPr="005A04D1">
        <w:rPr>
          <w:rFonts w:ascii="Times New Roman" w:hAnsi="Times New Roman" w:cs="Times New Roman"/>
          <w:i/>
          <w:sz w:val="28"/>
          <w:szCs w:val="28"/>
          <w:lang w:val="uk-UA"/>
        </w:rPr>
        <w:t>діяльності – правоохоронні органи, спеціальні служби, військові формування та принципи їх координації в межах єдиної системи забезпечення національної безпеки. Особливу увагу приділено проблемам забезпечення балансу між вимогами національної безпеки та дотриманням фундаментальних прав людини, зокрема права на приватність, свободу пересування та справедливий суд. Визначено сучасні виклики правового регулювання антитерористичної діяльності: транснаціональний характер терористичних загроз; використання новітніх технологій терористами; складності міжнародного співробітництва. Запропоновано концептуальні підходи до вирішення виявлених проблем, включаючи удосконалення міжнародної правової бази, розвиток превентивних механізмів, посилення інформаційної безпеки та підвищення ефективності міжвідомчої координації.</w:t>
      </w:r>
      <w:r w:rsidRPr="005A04D1">
        <w:rPr>
          <w:rFonts w:ascii="Times New Roman" w:hAnsi="Times New Roman" w:cs="Times New Roman"/>
          <w:sz w:val="28"/>
          <w:szCs w:val="28"/>
          <w:lang w:val="uk-UA"/>
        </w:rPr>
        <w:t xml:space="preserve"> Текст: </w:t>
      </w:r>
      <w:hyperlink r:id="rId17" w:history="1">
        <w:r w:rsidRPr="005A04D1">
          <w:rPr>
            <w:rStyle w:val="a3"/>
            <w:rFonts w:ascii="Times New Roman" w:hAnsi="Times New Roman" w:cs="Times New Roman"/>
            <w:sz w:val="28"/>
            <w:szCs w:val="28"/>
            <w:lang w:val="uk-UA"/>
          </w:rPr>
          <w:t>http://perspectives.pp.ua/index.php/niu/article/view/28694/28652</w:t>
        </w:r>
      </w:hyperlink>
      <w:r w:rsidRPr="005A04D1">
        <w:rPr>
          <w:rFonts w:ascii="Times New Roman" w:hAnsi="Times New Roman" w:cs="Times New Roman"/>
          <w:sz w:val="28"/>
          <w:szCs w:val="28"/>
          <w:lang w:val="uk-UA"/>
        </w:rPr>
        <w:t xml:space="preserve">    </w:t>
      </w:r>
    </w:p>
    <w:p w:rsidR="00775415" w:rsidRPr="005A04D1" w:rsidRDefault="00775415" w:rsidP="005A04D1">
      <w:pPr>
        <w:pStyle w:val="a8"/>
        <w:numPr>
          <w:ilvl w:val="0"/>
          <w:numId w:val="2"/>
        </w:numPr>
        <w:spacing w:after="120" w:line="360" w:lineRule="auto"/>
        <w:ind w:left="0" w:firstLine="567"/>
        <w:jc w:val="both"/>
        <w:rPr>
          <w:rFonts w:ascii="Times New Roman" w:hAnsi="Times New Roman" w:cs="Times New Roman"/>
          <w:sz w:val="28"/>
          <w:szCs w:val="28"/>
          <w:lang w:val="uk-UA"/>
        </w:rPr>
      </w:pPr>
      <w:r w:rsidRPr="005A04D1">
        <w:rPr>
          <w:rFonts w:ascii="Times New Roman" w:hAnsi="Times New Roman" w:cs="Times New Roman"/>
          <w:b/>
          <w:sz w:val="28"/>
          <w:szCs w:val="28"/>
          <w:lang w:val="uk-UA"/>
        </w:rPr>
        <w:lastRenderedPageBreak/>
        <w:t>Гаруст Ю. В. Теоретично-правові засади діяльності Державного бюро розслідувань у сфері оборони</w:t>
      </w:r>
      <w:r w:rsidRPr="005A04D1">
        <w:rPr>
          <w:rFonts w:ascii="Times New Roman" w:hAnsi="Times New Roman" w:cs="Times New Roman"/>
          <w:sz w:val="28"/>
          <w:szCs w:val="28"/>
          <w:lang w:val="uk-UA"/>
        </w:rPr>
        <w:t xml:space="preserve"> [Електронний ресурс] </w:t>
      </w:r>
      <w:r w:rsidR="00B145F9" w:rsidRPr="005A04D1">
        <w:rPr>
          <w:rFonts w:ascii="Times New Roman" w:hAnsi="Times New Roman" w:cs="Times New Roman"/>
          <w:sz w:val="28"/>
          <w:szCs w:val="28"/>
          <w:lang w:val="uk-UA"/>
        </w:rPr>
        <w:br/>
      </w:r>
      <w:r w:rsidRPr="005A04D1">
        <w:rPr>
          <w:rFonts w:ascii="Times New Roman" w:hAnsi="Times New Roman" w:cs="Times New Roman"/>
          <w:sz w:val="28"/>
          <w:szCs w:val="28"/>
          <w:lang w:val="uk-UA"/>
        </w:rPr>
        <w:t>/ Юрій Віталійович Гаруст, Олександр Миколайович Федор</w:t>
      </w:r>
      <w:r w:rsidR="00E54ABB" w:rsidRPr="005A04D1">
        <w:rPr>
          <w:rFonts w:ascii="Times New Roman" w:hAnsi="Times New Roman" w:cs="Times New Roman"/>
          <w:sz w:val="28"/>
          <w:szCs w:val="28"/>
          <w:lang w:val="uk-UA"/>
        </w:rPr>
        <w:t xml:space="preserve">ович // Нац. інтереси України. </w:t>
      </w:r>
      <w:r w:rsidR="0071207C" w:rsidRPr="005A04D1">
        <w:rPr>
          <w:rFonts w:ascii="Times New Roman" w:hAnsi="Times New Roman" w:cs="Times New Roman"/>
          <w:sz w:val="28"/>
          <w:szCs w:val="28"/>
          <w:lang w:val="uk-UA"/>
        </w:rPr>
        <w:t xml:space="preserve">– 2025. </w:t>
      </w:r>
      <w:r w:rsidR="0081630A" w:rsidRPr="005A04D1">
        <w:rPr>
          <w:rFonts w:ascii="Times New Roman" w:hAnsi="Times New Roman" w:cs="Times New Roman"/>
          <w:sz w:val="28"/>
          <w:szCs w:val="28"/>
          <w:lang w:val="uk-UA"/>
        </w:rPr>
        <w:t>–</w:t>
      </w:r>
      <w:r w:rsidRPr="005A04D1">
        <w:rPr>
          <w:rFonts w:ascii="Times New Roman" w:hAnsi="Times New Roman" w:cs="Times New Roman"/>
          <w:sz w:val="28"/>
          <w:szCs w:val="28"/>
          <w:lang w:val="uk-UA"/>
        </w:rPr>
        <w:t xml:space="preserve"> № 9. — С. 552-562.  </w:t>
      </w:r>
      <w:r w:rsidRPr="005A04D1">
        <w:rPr>
          <w:rFonts w:ascii="Times New Roman" w:hAnsi="Times New Roman" w:cs="Times New Roman"/>
          <w:i/>
          <w:sz w:val="28"/>
          <w:szCs w:val="28"/>
          <w:lang w:val="uk-UA"/>
        </w:rPr>
        <w:t xml:space="preserve">Досліджено </w:t>
      </w:r>
      <w:r w:rsidR="00B145F9" w:rsidRPr="005A04D1">
        <w:rPr>
          <w:rFonts w:ascii="Times New Roman" w:hAnsi="Times New Roman" w:cs="Times New Roman"/>
          <w:i/>
          <w:sz w:val="28"/>
          <w:szCs w:val="28"/>
          <w:lang w:val="uk-UA"/>
        </w:rPr>
        <w:br/>
      </w:r>
      <w:r w:rsidRPr="005A04D1">
        <w:rPr>
          <w:rFonts w:ascii="Times New Roman" w:hAnsi="Times New Roman" w:cs="Times New Roman"/>
          <w:i/>
          <w:sz w:val="28"/>
          <w:szCs w:val="28"/>
          <w:lang w:val="uk-UA"/>
        </w:rPr>
        <w:t>теоретично–правові засади діяльності Державного бюро розслідувань (ДБР) у сфері оборони як ключового елемента системи забезпечення національної безпеки держави. Проаналізовано правові основи функціонування ДБР, його компетенцію щодо розслідування кримінальних правопорушень у оборонній сфері, зокрема злочинів проти встановленого порядку несення військової служби, корупційних діянь серед військового керівництва, розкрадання військового майна та порушення під час оборонних закупівель. Розглянуто особливості взаємодії ДБР з іншими правоохоронними органами, включаючи Службу безпеки України (СБУ), Національну поліцію України (НПУ), органи військової юстиції та міжнародні організації в контексті військового стану. Визначено проблемні аспекти правового регулювання діяльності ДБР у оборонній сфері та запропоновано конкретні шляхи вирішення виявлених проблем, серед яких удосконалення міжвідомчої взаємодії, розширення повноважень ДБР у військовій сфері, підвищення кваліфікації персоналу.</w:t>
      </w:r>
      <w:r w:rsidRPr="005A04D1">
        <w:rPr>
          <w:rFonts w:ascii="Times New Roman" w:hAnsi="Times New Roman" w:cs="Times New Roman"/>
          <w:sz w:val="28"/>
          <w:szCs w:val="28"/>
          <w:lang w:val="uk-UA"/>
        </w:rPr>
        <w:t xml:space="preserve"> Текст: </w:t>
      </w:r>
      <w:hyperlink r:id="rId18" w:history="1">
        <w:r w:rsidRPr="005A04D1">
          <w:rPr>
            <w:rStyle w:val="a3"/>
            <w:rFonts w:ascii="Times New Roman" w:hAnsi="Times New Roman" w:cs="Times New Roman"/>
            <w:sz w:val="28"/>
            <w:szCs w:val="28"/>
            <w:lang w:val="uk-UA"/>
          </w:rPr>
          <w:t>http://perspectives.pp.ua/index.php/niu/article/view/28695/28653</w:t>
        </w:r>
      </w:hyperlink>
      <w:r w:rsidRPr="005A04D1">
        <w:rPr>
          <w:rFonts w:ascii="Times New Roman" w:hAnsi="Times New Roman" w:cs="Times New Roman"/>
          <w:sz w:val="28"/>
          <w:szCs w:val="28"/>
          <w:lang w:val="uk-UA"/>
        </w:rPr>
        <w:t xml:space="preserve">           </w:t>
      </w:r>
    </w:p>
    <w:p w:rsidR="00775415" w:rsidRPr="005A04D1" w:rsidRDefault="00775415" w:rsidP="005A04D1">
      <w:pPr>
        <w:pStyle w:val="a8"/>
        <w:numPr>
          <w:ilvl w:val="0"/>
          <w:numId w:val="2"/>
        </w:numPr>
        <w:spacing w:after="120" w:line="360" w:lineRule="auto"/>
        <w:ind w:left="0" w:firstLine="567"/>
        <w:jc w:val="both"/>
        <w:rPr>
          <w:rFonts w:ascii="Times New Roman" w:hAnsi="Times New Roman" w:cs="Times New Roman"/>
          <w:sz w:val="28"/>
          <w:szCs w:val="28"/>
          <w:lang w:val="uk-UA"/>
        </w:rPr>
      </w:pPr>
      <w:r w:rsidRPr="005A04D1">
        <w:rPr>
          <w:rFonts w:ascii="Times New Roman" w:hAnsi="Times New Roman" w:cs="Times New Roman"/>
          <w:b/>
          <w:sz w:val="28"/>
          <w:szCs w:val="28"/>
          <w:lang w:val="uk-UA"/>
        </w:rPr>
        <w:t>Гончаров Є. І. Тактична готовність підрозділів Національної гвардії України в умовах сучасної війни</w:t>
      </w:r>
      <w:r w:rsidRPr="005A04D1">
        <w:rPr>
          <w:rFonts w:ascii="Times New Roman" w:hAnsi="Times New Roman" w:cs="Times New Roman"/>
          <w:sz w:val="28"/>
          <w:szCs w:val="28"/>
          <w:lang w:val="uk-UA"/>
        </w:rPr>
        <w:t xml:space="preserve"> [Електронний ресурс] / Євген Іванович Гончаров // Нац. інтереси України. – 2025. – № 9. — С. 65-73.  </w:t>
      </w:r>
      <w:r w:rsidRPr="005A04D1">
        <w:rPr>
          <w:rFonts w:ascii="Times New Roman" w:hAnsi="Times New Roman" w:cs="Times New Roman"/>
          <w:i/>
          <w:sz w:val="28"/>
          <w:szCs w:val="28"/>
          <w:lang w:val="uk-UA"/>
        </w:rPr>
        <w:t xml:space="preserve">Досліджено тактичну готовність підрозділів Національної гвардії України (НГУ) в умовах сучасної війни. Тактичну готовність визначено як інтегральний стан підготовленості військовослужбовця/підрозділу до ефективних дій у конкретній обстановці. Виокремлено її компоненти: знання тактики, фізична підготовленість, морально–психологічна стійкість, технічна спроможність, злагодженість і оперативність прийняття рішень. Висвітлено специфіку тактичної підготовки НГУ та окреслено сучасні виклики: масове застосування БпЛА й засобів РЕБ, </w:t>
      </w:r>
      <w:r w:rsidRPr="005A04D1">
        <w:rPr>
          <w:rFonts w:ascii="Times New Roman" w:hAnsi="Times New Roman" w:cs="Times New Roman"/>
          <w:i/>
          <w:sz w:val="28"/>
          <w:szCs w:val="28"/>
          <w:lang w:val="uk-UA"/>
        </w:rPr>
        <w:lastRenderedPageBreak/>
        <w:t>динаміка лінії фронту, ресурсні дисбаланси, інформаційна агресія противника. Запропоновано напрями підвищення готовності НГУ.</w:t>
      </w:r>
      <w:r w:rsidRPr="005A04D1">
        <w:rPr>
          <w:rFonts w:ascii="Times New Roman" w:hAnsi="Times New Roman" w:cs="Times New Roman"/>
          <w:sz w:val="28"/>
          <w:szCs w:val="28"/>
          <w:lang w:val="uk-UA"/>
        </w:rPr>
        <w:t xml:space="preserve"> Текст: </w:t>
      </w:r>
      <w:hyperlink r:id="rId19" w:history="1">
        <w:r w:rsidRPr="005A04D1">
          <w:rPr>
            <w:rStyle w:val="a3"/>
            <w:rFonts w:ascii="Times New Roman" w:hAnsi="Times New Roman" w:cs="Times New Roman"/>
            <w:sz w:val="28"/>
            <w:szCs w:val="28"/>
            <w:lang w:val="uk-UA"/>
          </w:rPr>
          <w:t>http://perspectives.pp.ua/index.php/niu/article/view/28652/28616</w:t>
        </w:r>
      </w:hyperlink>
    </w:p>
    <w:p w:rsidR="00775415" w:rsidRPr="005A04D1" w:rsidRDefault="00775415" w:rsidP="005A04D1">
      <w:pPr>
        <w:pStyle w:val="a8"/>
        <w:numPr>
          <w:ilvl w:val="0"/>
          <w:numId w:val="2"/>
        </w:numPr>
        <w:spacing w:after="120" w:line="360" w:lineRule="auto"/>
        <w:ind w:left="0" w:firstLine="567"/>
        <w:jc w:val="both"/>
        <w:rPr>
          <w:rFonts w:ascii="Times New Roman" w:hAnsi="Times New Roman" w:cs="Times New Roman"/>
          <w:sz w:val="28"/>
          <w:szCs w:val="28"/>
          <w:lang w:val="uk-UA"/>
        </w:rPr>
      </w:pPr>
      <w:r w:rsidRPr="005A04D1">
        <w:rPr>
          <w:rFonts w:ascii="Times New Roman" w:hAnsi="Times New Roman" w:cs="Times New Roman"/>
          <w:b/>
          <w:sz w:val="28"/>
          <w:szCs w:val="28"/>
          <w:lang w:val="uk-UA"/>
        </w:rPr>
        <w:t>Дрозд О. Ю. Адміністративно-правові засади взаємодії суб’єктів протидії колабораційній діяльності</w:t>
      </w:r>
      <w:r w:rsidRPr="005A04D1">
        <w:rPr>
          <w:rFonts w:ascii="Times New Roman" w:hAnsi="Times New Roman" w:cs="Times New Roman"/>
          <w:sz w:val="28"/>
          <w:szCs w:val="28"/>
          <w:lang w:val="uk-UA"/>
        </w:rPr>
        <w:t xml:space="preserve"> [Електронний ресурс] </w:t>
      </w:r>
      <w:r w:rsidR="00B33596" w:rsidRPr="005A04D1">
        <w:rPr>
          <w:rFonts w:ascii="Times New Roman" w:hAnsi="Times New Roman" w:cs="Times New Roman"/>
          <w:sz w:val="28"/>
          <w:szCs w:val="28"/>
          <w:lang w:val="uk-UA"/>
        </w:rPr>
        <w:br/>
      </w:r>
      <w:r w:rsidRPr="005A04D1">
        <w:rPr>
          <w:rFonts w:ascii="Times New Roman" w:hAnsi="Times New Roman" w:cs="Times New Roman"/>
          <w:sz w:val="28"/>
          <w:szCs w:val="28"/>
          <w:lang w:val="uk-UA"/>
        </w:rPr>
        <w:t>/ О. Ю. Дрозд // Наук. вісн. пуб</w:t>
      </w:r>
      <w:r w:rsidR="00F30B35" w:rsidRPr="005A04D1">
        <w:rPr>
          <w:rFonts w:ascii="Times New Roman" w:hAnsi="Times New Roman" w:cs="Times New Roman"/>
          <w:sz w:val="28"/>
          <w:szCs w:val="28"/>
          <w:lang w:val="uk-UA"/>
        </w:rPr>
        <w:t xml:space="preserve">ліч. та приват. права. – 2025. </w:t>
      </w:r>
      <w:r w:rsidRPr="005A04D1">
        <w:rPr>
          <w:rFonts w:ascii="Times New Roman" w:hAnsi="Times New Roman" w:cs="Times New Roman"/>
          <w:sz w:val="28"/>
          <w:szCs w:val="28"/>
          <w:lang w:val="uk-UA"/>
        </w:rPr>
        <w:t xml:space="preserve">– № 2. — </w:t>
      </w:r>
      <w:r w:rsidR="007A3C4F" w:rsidRPr="005A04D1">
        <w:rPr>
          <w:rFonts w:ascii="Times New Roman" w:hAnsi="Times New Roman" w:cs="Times New Roman"/>
          <w:sz w:val="28"/>
          <w:szCs w:val="28"/>
          <w:lang w:val="uk-UA"/>
        </w:rPr>
        <w:br/>
      </w:r>
      <w:r w:rsidRPr="005A04D1">
        <w:rPr>
          <w:rFonts w:ascii="Times New Roman" w:hAnsi="Times New Roman" w:cs="Times New Roman"/>
          <w:sz w:val="28"/>
          <w:szCs w:val="28"/>
          <w:lang w:val="uk-UA"/>
        </w:rPr>
        <w:t xml:space="preserve">С. 73-77.  </w:t>
      </w:r>
      <w:r w:rsidRPr="005A04D1">
        <w:rPr>
          <w:rFonts w:ascii="Times New Roman" w:hAnsi="Times New Roman" w:cs="Times New Roman"/>
          <w:i/>
          <w:sz w:val="28"/>
          <w:szCs w:val="28"/>
          <w:lang w:val="uk-UA"/>
        </w:rPr>
        <w:t xml:space="preserve">Охарактеризовано систему адміністративно-правових засад взаємодії суб’єктів протидії колабораційній діяльності. </w:t>
      </w:r>
      <w:r w:rsidR="003912B1" w:rsidRPr="005A04D1">
        <w:rPr>
          <w:rFonts w:ascii="Times New Roman" w:hAnsi="Times New Roman" w:cs="Times New Roman"/>
          <w:i/>
          <w:sz w:val="28"/>
          <w:szCs w:val="28"/>
          <w:lang w:val="uk-UA"/>
        </w:rPr>
        <w:br/>
      </w:r>
      <w:r w:rsidRPr="005A04D1">
        <w:rPr>
          <w:rFonts w:ascii="Times New Roman" w:hAnsi="Times New Roman" w:cs="Times New Roman"/>
          <w:i/>
          <w:sz w:val="28"/>
          <w:szCs w:val="28"/>
          <w:lang w:val="uk-UA"/>
        </w:rPr>
        <w:t>Адміністративно-правові засади взаємодії суб’єктів протидії колабораційній діяльності визначено як систему регламентованих адміністративними нормами механізмів, інститутів і дій суб’єктів публічного управління, спрямованих на організацію та забезпечення протидії колабораційній діяльності на території України. Вказано, що основним суб’єктом протидії колабораціонізму є органи та підрозділи Служби безпеки України (СБУ), які реалізують відповідні повноваження і завдання в співпраці, зокрема з Національною поліцією України (НПУ), Державною прикордонною службою України (ДПСУ), Державною митною службою та Прокуратурою України. Визначено ключові адміністративно-правові засади взаємодії суб’єктів протидії колабораційній діяльності: нормативно-правове закріплення порядку та правил співробітництва у відомчих документах кожного суб’єкта; координаційна діяльність прокуратури щодо протидії злочинності, яка, серед іншого, охоплює питання боротьби з колабораціонізмом; введення правового режиму воєнного стану, який активізує роботу правоохоронної системи та надає її суб’єктам більш широких повноважень.</w:t>
      </w:r>
      <w:r w:rsidRPr="005A04D1">
        <w:rPr>
          <w:rFonts w:ascii="Times New Roman" w:hAnsi="Times New Roman" w:cs="Times New Roman"/>
          <w:sz w:val="28"/>
          <w:szCs w:val="28"/>
          <w:lang w:val="uk-UA"/>
        </w:rPr>
        <w:t xml:space="preserve"> Текст: </w:t>
      </w:r>
      <w:hyperlink r:id="rId20" w:history="1">
        <w:r w:rsidRPr="005A04D1">
          <w:rPr>
            <w:rStyle w:val="a3"/>
            <w:rFonts w:ascii="Times New Roman" w:hAnsi="Times New Roman" w:cs="Times New Roman"/>
            <w:sz w:val="28"/>
            <w:szCs w:val="28"/>
            <w:lang w:val="uk-UA"/>
          </w:rPr>
          <w:t>http://nvppp.in.ua/vip/2025/2/15.pdf</w:t>
        </w:r>
      </w:hyperlink>
    </w:p>
    <w:p w:rsidR="00775415" w:rsidRPr="005A04D1" w:rsidRDefault="00775415" w:rsidP="005A04D1">
      <w:pPr>
        <w:pStyle w:val="a8"/>
        <w:numPr>
          <w:ilvl w:val="0"/>
          <w:numId w:val="2"/>
        </w:numPr>
        <w:spacing w:after="120" w:line="360" w:lineRule="auto"/>
        <w:ind w:left="0" w:firstLine="567"/>
        <w:jc w:val="both"/>
        <w:rPr>
          <w:rFonts w:ascii="Times New Roman" w:hAnsi="Times New Roman" w:cs="Times New Roman"/>
          <w:sz w:val="28"/>
          <w:szCs w:val="28"/>
          <w:lang w:val="uk-UA"/>
        </w:rPr>
      </w:pPr>
      <w:r w:rsidRPr="005A04D1">
        <w:rPr>
          <w:rFonts w:ascii="Times New Roman" w:hAnsi="Times New Roman" w:cs="Times New Roman"/>
          <w:b/>
          <w:sz w:val="28"/>
          <w:szCs w:val="28"/>
          <w:lang w:val="uk-UA"/>
        </w:rPr>
        <w:t>Здоровило Т. ”Кріт” фсб ”зарився” в українській енергокомпанії: наводив дрони для знеструмлення Києва</w:t>
      </w:r>
      <w:r w:rsidRPr="005A04D1">
        <w:rPr>
          <w:rFonts w:ascii="Times New Roman" w:hAnsi="Times New Roman" w:cs="Times New Roman"/>
          <w:sz w:val="28"/>
          <w:szCs w:val="28"/>
          <w:lang w:val="uk-UA"/>
        </w:rPr>
        <w:t xml:space="preserve"> [Електронний ресурс] / Тарас Здоровило // Україна молода. – 2025. – 26 верес. — Електрон. дані.  </w:t>
      </w:r>
      <w:r w:rsidRPr="005A04D1">
        <w:rPr>
          <w:rFonts w:ascii="Times New Roman" w:hAnsi="Times New Roman" w:cs="Times New Roman"/>
          <w:i/>
          <w:sz w:val="28"/>
          <w:szCs w:val="28"/>
          <w:lang w:val="uk-UA"/>
        </w:rPr>
        <w:t xml:space="preserve">Йдеться про викриття Службою безпеки України (СБУ) агента ФСБ в одній із провідних енергокомпаній України, який наводив атаки Російської </w:t>
      </w:r>
      <w:r w:rsidRPr="005A04D1">
        <w:rPr>
          <w:rFonts w:ascii="Times New Roman" w:hAnsi="Times New Roman" w:cs="Times New Roman"/>
          <w:i/>
          <w:sz w:val="28"/>
          <w:szCs w:val="28"/>
          <w:lang w:val="uk-UA"/>
        </w:rPr>
        <w:lastRenderedPageBreak/>
        <w:t>Федерації (РФ) по критичній інфраструктурі столичного регіону. На підставі зібраних доказів зловмиснику повідомлено про підозру за ч. 2 ст. 111 Кримінального кодексу України (КК України) – державна зрада, вчинена в умовах воєнного стану.</w:t>
      </w:r>
      <w:r w:rsidRPr="005A04D1">
        <w:rPr>
          <w:rFonts w:ascii="Times New Roman" w:hAnsi="Times New Roman" w:cs="Times New Roman"/>
          <w:sz w:val="28"/>
          <w:szCs w:val="28"/>
          <w:lang w:val="uk-UA"/>
        </w:rPr>
        <w:t xml:space="preserve"> Текст: </w:t>
      </w:r>
      <w:hyperlink r:id="rId21" w:history="1">
        <w:r w:rsidRPr="005A04D1">
          <w:rPr>
            <w:rStyle w:val="a3"/>
            <w:rFonts w:ascii="Times New Roman" w:hAnsi="Times New Roman" w:cs="Times New Roman"/>
            <w:sz w:val="28"/>
            <w:szCs w:val="28"/>
            <w:lang w:val="uk-UA"/>
          </w:rPr>
          <w:t>https://umoloda.kyiv.ua/number/0/2006/191431/</w:t>
        </w:r>
      </w:hyperlink>
    </w:p>
    <w:p w:rsidR="00775415" w:rsidRPr="005A04D1" w:rsidRDefault="00775415" w:rsidP="005A04D1">
      <w:pPr>
        <w:pStyle w:val="a8"/>
        <w:numPr>
          <w:ilvl w:val="0"/>
          <w:numId w:val="2"/>
        </w:numPr>
        <w:spacing w:after="120" w:line="360" w:lineRule="auto"/>
        <w:ind w:left="0" w:firstLine="567"/>
        <w:jc w:val="both"/>
        <w:rPr>
          <w:rFonts w:ascii="Times New Roman" w:hAnsi="Times New Roman" w:cs="Times New Roman"/>
          <w:sz w:val="28"/>
          <w:szCs w:val="28"/>
          <w:lang w:val="uk-UA"/>
        </w:rPr>
      </w:pPr>
      <w:r w:rsidRPr="005A04D1">
        <w:rPr>
          <w:rFonts w:ascii="Times New Roman" w:hAnsi="Times New Roman" w:cs="Times New Roman"/>
          <w:b/>
          <w:sz w:val="28"/>
          <w:szCs w:val="28"/>
          <w:lang w:val="uk-UA"/>
        </w:rPr>
        <w:t>Здоровило Т. Масштабна спецоперація на Тернопільщині: знешкоджено три наркоугруповання та вилучено 700 кг наркотиків</w:t>
      </w:r>
      <w:r w:rsidRPr="005A04D1">
        <w:rPr>
          <w:rFonts w:ascii="Times New Roman" w:hAnsi="Times New Roman" w:cs="Times New Roman"/>
          <w:sz w:val="28"/>
          <w:szCs w:val="28"/>
          <w:lang w:val="uk-UA"/>
        </w:rPr>
        <w:t xml:space="preserve"> [Електронний ресурс] / Тарас Здоровило // Україна молода. – 2025. – 9 жовт. – Електрон. дані.  </w:t>
      </w:r>
      <w:r w:rsidRPr="005A04D1">
        <w:rPr>
          <w:rFonts w:ascii="Times New Roman" w:hAnsi="Times New Roman" w:cs="Times New Roman"/>
          <w:i/>
          <w:sz w:val="28"/>
          <w:szCs w:val="28"/>
          <w:lang w:val="uk-UA"/>
        </w:rPr>
        <w:t xml:space="preserve">Йдеться про спецоперацію, проведену на Тернопільщині поліцейськими Управління боротьби з наркозлочинністю, слідчими, оперативниками, співробітниками кримінального аналізу спільно зі Службою безпеки України (СБУ) під процесуальним керівництвом Тернопільської обласної прокуратури. У результаті операції припинено діяльність групи з 29 осіб, які збували на території області та по Україні новий наркотик "кратом", популярний серед молоді. Встановлено, що зловмисники створили Telegram-канал та під виглядом чаю збували кратом, а також продавали наркотики в школах та розважально-відпочинкових закладах. Наразі </w:t>
      </w:r>
      <w:r w:rsidR="00126A94" w:rsidRPr="005A04D1">
        <w:rPr>
          <w:rFonts w:ascii="Times New Roman" w:hAnsi="Times New Roman" w:cs="Times New Roman"/>
          <w:i/>
          <w:sz w:val="28"/>
          <w:szCs w:val="28"/>
          <w:lang w:val="uk-UA"/>
        </w:rPr>
        <w:br/>
      </w:r>
      <w:r w:rsidRPr="005A04D1">
        <w:rPr>
          <w:rFonts w:ascii="Times New Roman" w:hAnsi="Times New Roman" w:cs="Times New Roman"/>
          <w:i/>
          <w:sz w:val="28"/>
          <w:szCs w:val="28"/>
          <w:lang w:val="uk-UA"/>
        </w:rPr>
        <w:t xml:space="preserve">29 особам повідомлено про підозру у вчиненні кримінальних правопорушень, передбачених ч.ч. 1, 2, 3 ст. 307 Кримінального кодексу України (КК України) -  незаконне виробництво, виготовлення, придбання, зберігання, перевезення чи пересилання з метою збуту, а також збут наркотичних засобів. </w:t>
      </w:r>
      <w:r w:rsidRPr="005A04D1">
        <w:rPr>
          <w:rFonts w:ascii="Times New Roman" w:hAnsi="Times New Roman" w:cs="Times New Roman"/>
          <w:sz w:val="28"/>
          <w:szCs w:val="28"/>
          <w:lang w:val="uk-UA"/>
        </w:rPr>
        <w:t xml:space="preserve">Текст: </w:t>
      </w:r>
      <w:hyperlink r:id="rId22" w:history="1">
        <w:r w:rsidRPr="005A04D1">
          <w:rPr>
            <w:rStyle w:val="a3"/>
            <w:rFonts w:ascii="Times New Roman" w:hAnsi="Times New Roman" w:cs="Times New Roman"/>
            <w:sz w:val="28"/>
            <w:szCs w:val="28"/>
            <w:lang w:val="uk-UA"/>
          </w:rPr>
          <w:t>https://umoloda.kyiv.ua/number/0/2006/191648/</w:t>
        </w:r>
      </w:hyperlink>
      <w:r w:rsidRPr="005A04D1">
        <w:rPr>
          <w:rFonts w:ascii="Times New Roman" w:hAnsi="Times New Roman" w:cs="Times New Roman"/>
          <w:sz w:val="28"/>
          <w:szCs w:val="28"/>
          <w:lang w:val="uk-UA"/>
        </w:rPr>
        <w:t xml:space="preserve">    </w:t>
      </w:r>
    </w:p>
    <w:p w:rsidR="00775415" w:rsidRPr="005A04D1" w:rsidRDefault="00775415" w:rsidP="005A04D1">
      <w:pPr>
        <w:pStyle w:val="a8"/>
        <w:numPr>
          <w:ilvl w:val="0"/>
          <w:numId w:val="2"/>
        </w:numPr>
        <w:spacing w:after="120" w:line="360" w:lineRule="auto"/>
        <w:ind w:left="0" w:firstLine="567"/>
        <w:jc w:val="both"/>
        <w:rPr>
          <w:rFonts w:ascii="Times New Roman" w:hAnsi="Times New Roman" w:cs="Times New Roman"/>
          <w:sz w:val="28"/>
          <w:szCs w:val="28"/>
          <w:lang w:val="uk-UA"/>
        </w:rPr>
      </w:pPr>
      <w:r w:rsidRPr="005A04D1">
        <w:rPr>
          <w:rFonts w:ascii="Times New Roman" w:hAnsi="Times New Roman" w:cs="Times New Roman"/>
          <w:b/>
          <w:sz w:val="28"/>
          <w:szCs w:val="28"/>
          <w:lang w:val="uk-UA"/>
        </w:rPr>
        <w:t>Здоровило Т. Повідомлено про підозру у держзраді: вбивця Андрія Парубія діяв на замовлення спецслужб рф</w:t>
      </w:r>
      <w:r w:rsidRPr="005A04D1">
        <w:rPr>
          <w:rFonts w:ascii="Times New Roman" w:hAnsi="Times New Roman" w:cs="Times New Roman"/>
          <w:sz w:val="28"/>
          <w:szCs w:val="28"/>
          <w:lang w:val="uk-UA"/>
        </w:rPr>
        <w:t xml:space="preserve"> [Електронний ресурс] </w:t>
      </w:r>
      <w:r w:rsidR="00126A94" w:rsidRPr="005A04D1">
        <w:rPr>
          <w:rFonts w:ascii="Times New Roman" w:hAnsi="Times New Roman" w:cs="Times New Roman"/>
          <w:sz w:val="28"/>
          <w:szCs w:val="28"/>
          <w:lang w:val="uk-UA"/>
        </w:rPr>
        <w:br/>
      </w:r>
      <w:r w:rsidRPr="005A04D1">
        <w:rPr>
          <w:rFonts w:ascii="Times New Roman" w:hAnsi="Times New Roman" w:cs="Times New Roman"/>
          <w:sz w:val="28"/>
          <w:szCs w:val="28"/>
          <w:lang w:val="uk-UA"/>
        </w:rPr>
        <w:t xml:space="preserve">/ Тарас Здоровило // Україна молода. – 2025. – 3 жовт. – Електрон. дані.  </w:t>
      </w:r>
      <w:r w:rsidRPr="005A04D1">
        <w:rPr>
          <w:rFonts w:ascii="Times New Roman" w:hAnsi="Times New Roman" w:cs="Times New Roman"/>
          <w:i/>
          <w:sz w:val="28"/>
          <w:szCs w:val="28"/>
          <w:lang w:val="uk-UA"/>
        </w:rPr>
        <w:t xml:space="preserve">Йдеться про оприлюднене Службою безпеки України (СБУ) та Львівською обласною прокуратурою повідомлення, у якому зазначено, що слідчі зібрали "беззаперечні докази державної зради" з боку підозрюваного у вбивстві народного депутата Андрія Парубія Михайла Сцельнікова. За даними спецслужби, більше року тому фігурант, проживаючи у Львові, був завербований росіянами, і з того часу він отримував ворожі завдання і </w:t>
      </w:r>
      <w:r w:rsidRPr="005A04D1">
        <w:rPr>
          <w:rFonts w:ascii="Times New Roman" w:hAnsi="Times New Roman" w:cs="Times New Roman"/>
          <w:i/>
          <w:sz w:val="28"/>
          <w:szCs w:val="28"/>
          <w:lang w:val="uk-UA"/>
        </w:rPr>
        <w:lastRenderedPageBreak/>
        <w:t>"звітував" ворогу про їх виконання. Наразі зловмиснику, як заявили у прокуратурі, на підставі здобутих нових доказів дії підозрюваного додатково кваліфіковано за низкою статей Кримінального кодексу України (КК України) - ч. 2 ст. 111 (державна зрада, вчинена в умовах воєнного стану), ст. 112 (посягання на життя народного депутата України, вчинене у зв'язку з його державною чи громадською діяльністю) та ч.1 ст. 263 (незаконне поводження зі зброєю).</w:t>
      </w:r>
      <w:r w:rsidRPr="005A04D1">
        <w:rPr>
          <w:rFonts w:ascii="Times New Roman" w:hAnsi="Times New Roman" w:cs="Times New Roman"/>
          <w:sz w:val="28"/>
          <w:szCs w:val="28"/>
          <w:lang w:val="uk-UA"/>
        </w:rPr>
        <w:t xml:space="preserve"> Текст: </w:t>
      </w:r>
      <w:hyperlink r:id="rId23" w:history="1">
        <w:r w:rsidRPr="005A04D1">
          <w:rPr>
            <w:rStyle w:val="a3"/>
            <w:rFonts w:ascii="Times New Roman" w:hAnsi="Times New Roman" w:cs="Times New Roman"/>
            <w:sz w:val="28"/>
            <w:szCs w:val="28"/>
            <w:lang w:val="uk-UA"/>
          </w:rPr>
          <w:t>https://umoloda.kyiv.ua/number/0/2006/191545/</w:t>
        </w:r>
      </w:hyperlink>
      <w:r w:rsidRPr="005A04D1">
        <w:rPr>
          <w:rFonts w:ascii="Times New Roman" w:hAnsi="Times New Roman" w:cs="Times New Roman"/>
          <w:sz w:val="28"/>
          <w:szCs w:val="28"/>
          <w:lang w:val="uk-UA"/>
        </w:rPr>
        <w:t xml:space="preserve">    </w:t>
      </w:r>
    </w:p>
    <w:p w:rsidR="00775415" w:rsidRPr="005A04D1" w:rsidRDefault="00775415" w:rsidP="005A04D1">
      <w:pPr>
        <w:pStyle w:val="a8"/>
        <w:numPr>
          <w:ilvl w:val="0"/>
          <w:numId w:val="2"/>
        </w:numPr>
        <w:spacing w:after="120" w:line="360" w:lineRule="auto"/>
        <w:ind w:left="0" w:firstLine="567"/>
        <w:jc w:val="both"/>
        <w:rPr>
          <w:rFonts w:ascii="Times New Roman" w:hAnsi="Times New Roman" w:cs="Times New Roman"/>
          <w:sz w:val="28"/>
          <w:szCs w:val="28"/>
          <w:lang w:val="uk-UA"/>
        </w:rPr>
      </w:pPr>
      <w:r w:rsidRPr="005A04D1">
        <w:rPr>
          <w:rFonts w:ascii="Times New Roman" w:hAnsi="Times New Roman" w:cs="Times New Roman"/>
          <w:b/>
          <w:sz w:val="28"/>
          <w:szCs w:val="28"/>
          <w:lang w:val="uk-UA"/>
        </w:rPr>
        <w:t>Здоровило Т. Посадовець МЗС України ”легалізовував” росіян в країнах Євросоюзу – СБУ</w:t>
      </w:r>
      <w:r w:rsidRPr="005A04D1">
        <w:rPr>
          <w:rFonts w:ascii="Times New Roman" w:hAnsi="Times New Roman" w:cs="Times New Roman"/>
          <w:sz w:val="28"/>
          <w:szCs w:val="28"/>
          <w:lang w:val="uk-UA"/>
        </w:rPr>
        <w:t xml:space="preserve"> [Електронний ресурс] / Тарас Здоровило // Україна молода. – 2025. – 30 верес. — Електрон. дані.  </w:t>
      </w:r>
      <w:r w:rsidRPr="005A04D1">
        <w:rPr>
          <w:rFonts w:ascii="Times New Roman" w:hAnsi="Times New Roman" w:cs="Times New Roman"/>
          <w:i/>
          <w:sz w:val="28"/>
          <w:szCs w:val="28"/>
          <w:lang w:val="uk-UA"/>
        </w:rPr>
        <w:t xml:space="preserve">Йдеться про викриття контррозвідкою Служби безпеки України (СБУ) та Національною поліцією України (НПУ) у взаємодії з Міністерством закордонних справ України (МЗС України) схеми ”легалізації” громадян Російської Федерації (РФ) на території Європейського Союзу (ЄС). За результатами комплексних заходів слідством встановлено, що радник одного з департаментів МЗС України, який на той час обіймав посаду другого секретаря з консульських питань посольства України в одній з європейських країн, у 2022 році протягом перших місяців повномасштабного вторгнення РФ продав декільком росіянам українські паспорти для виїзду до ЄС. Наразі посадовцю повідомлено про підозру за ч. 2 ст. 332 Кримінального кодексу України </w:t>
      </w:r>
      <w:r w:rsidR="00126A94" w:rsidRPr="005A04D1">
        <w:rPr>
          <w:rFonts w:ascii="Times New Roman" w:hAnsi="Times New Roman" w:cs="Times New Roman"/>
          <w:i/>
          <w:sz w:val="28"/>
          <w:szCs w:val="28"/>
          <w:lang w:val="uk-UA"/>
        </w:rPr>
        <w:br/>
      </w:r>
      <w:r w:rsidRPr="005A04D1">
        <w:rPr>
          <w:rFonts w:ascii="Times New Roman" w:hAnsi="Times New Roman" w:cs="Times New Roman"/>
          <w:i/>
          <w:sz w:val="28"/>
          <w:szCs w:val="28"/>
          <w:lang w:val="uk-UA"/>
        </w:rPr>
        <w:t>(КК України) – незаконне переправлення осіб через державний кордон України, вчинене службовою особою з використанням службового становища.</w:t>
      </w:r>
      <w:r w:rsidRPr="005A04D1">
        <w:rPr>
          <w:rFonts w:ascii="Times New Roman" w:hAnsi="Times New Roman" w:cs="Times New Roman"/>
          <w:sz w:val="28"/>
          <w:szCs w:val="28"/>
          <w:lang w:val="uk-UA"/>
        </w:rPr>
        <w:t xml:space="preserve"> Текст: </w:t>
      </w:r>
      <w:hyperlink r:id="rId24" w:history="1">
        <w:r w:rsidRPr="005A04D1">
          <w:rPr>
            <w:rStyle w:val="a3"/>
            <w:rFonts w:ascii="Times New Roman" w:hAnsi="Times New Roman" w:cs="Times New Roman"/>
            <w:sz w:val="28"/>
            <w:szCs w:val="28"/>
            <w:lang w:val="uk-UA"/>
          </w:rPr>
          <w:t>https://umoloda.kyiv.ua/number/0/2006/191487/</w:t>
        </w:r>
      </w:hyperlink>
      <w:r w:rsidRPr="005A04D1">
        <w:rPr>
          <w:rFonts w:ascii="Times New Roman" w:hAnsi="Times New Roman" w:cs="Times New Roman"/>
          <w:sz w:val="28"/>
          <w:szCs w:val="28"/>
          <w:lang w:val="uk-UA"/>
        </w:rPr>
        <w:t xml:space="preserve">                             </w:t>
      </w:r>
    </w:p>
    <w:p w:rsidR="00775415" w:rsidRPr="005A04D1" w:rsidRDefault="00775415" w:rsidP="005A04D1">
      <w:pPr>
        <w:pStyle w:val="a8"/>
        <w:numPr>
          <w:ilvl w:val="0"/>
          <w:numId w:val="2"/>
        </w:numPr>
        <w:spacing w:after="120" w:line="360" w:lineRule="auto"/>
        <w:ind w:left="0" w:firstLine="567"/>
        <w:jc w:val="both"/>
        <w:rPr>
          <w:rFonts w:ascii="Times New Roman" w:hAnsi="Times New Roman" w:cs="Times New Roman"/>
          <w:sz w:val="28"/>
          <w:szCs w:val="28"/>
          <w:lang w:val="uk-UA"/>
        </w:rPr>
      </w:pPr>
      <w:r w:rsidRPr="005A04D1">
        <w:rPr>
          <w:rFonts w:ascii="Times New Roman" w:hAnsi="Times New Roman" w:cs="Times New Roman"/>
          <w:b/>
          <w:sz w:val="28"/>
          <w:szCs w:val="28"/>
          <w:lang w:val="uk-UA"/>
        </w:rPr>
        <w:t>Здоровило Т. САП і Європейська прокуратура підписали Меморандум про співпрацю</w:t>
      </w:r>
      <w:r w:rsidRPr="005A04D1">
        <w:rPr>
          <w:rFonts w:ascii="Times New Roman" w:hAnsi="Times New Roman" w:cs="Times New Roman"/>
          <w:sz w:val="28"/>
          <w:szCs w:val="28"/>
          <w:lang w:val="uk-UA"/>
        </w:rPr>
        <w:t xml:space="preserve"> [Електронний ресурс] / Тарас Здоровило </w:t>
      </w:r>
      <w:r w:rsidR="00CF4E7C" w:rsidRPr="005A04D1">
        <w:rPr>
          <w:rFonts w:ascii="Times New Roman" w:hAnsi="Times New Roman" w:cs="Times New Roman"/>
          <w:sz w:val="28"/>
          <w:szCs w:val="28"/>
          <w:lang w:val="uk-UA"/>
        </w:rPr>
        <w:br/>
      </w:r>
      <w:r w:rsidRPr="005A04D1">
        <w:rPr>
          <w:rFonts w:ascii="Times New Roman" w:hAnsi="Times New Roman" w:cs="Times New Roman"/>
          <w:sz w:val="28"/>
          <w:szCs w:val="28"/>
          <w:lang w:val="uk-UA"/>
        </w:rPr>
        <w:t xml:space="preserve">// Україна молода. – 2025. – 7 жовт. – Електрон. дані.  </w:t>
      </w:r>
      <w:r w:rsidRPr="005A04D1">
        <w:rPr>
          <w:rFonts w:ascii="Times New Roman" w:hAnsi="Times New Roman" w:cs="Times New Roman"/>
          <w:i/>
          <w:sz w:val="28"/>
          <w:szCs w:val="28"/>
          <w:lang w:val="uk-UA"/>
        </w:rPr>
        <w:t xml:space="preserve">Йдеться про підписання в Люксембурзі 7 жовтня Спеціалізованою антикорупційною прокуратурою (САП) і Європейською прокуратурою меморандуму про співпрацю, який передбачає посилення взаємодії для запобігання зловживання </w:t>
      </w:r>
      <w:r w:rsidRPr="005A04D1">
        <w:rPr>
          <w:rFonts w:ascii="Times New Roman" w:hAnsi="Times New Roman" w:cs="Times New Roman"/>
          <w:i/>
          <w:sz w:val="28"/>
          <w:szCs w:val="28"/>
          <w:lang w:val="uk-UA"/>
        </w:rPr>
        <w:lastRenderedPageBreak/>
        <w:t xml:space="preserve">коштами Європейського Союзу (ЄС), виділеними Україні. Як наголосили в САП, співпраця між САП і Європейською прокуратурою стане додатковою гарантією прозорого використання міжнародної допомоги Україні та запобігатиме зловживанням у сфері оборонних, гуманітарних і відбудовних програм. </w:t>
      </w:r>
      <w:r w:rsidRPr="005A04D1">
        <w:rPr>
          <w:rFonts w:ascii="Times New Roman" w:hAnsi="Times New Roman" w:cs="Times New Roman"/>
          <w:sz w:val="28"/>
          <w:szCs w:val="28"/>
          <w:lang w:val="uk-UA"/>
        </w:rPr>
        <w:t xml:space="preserve">Текст: </w:t>
      </w:r>
      <w:hyperlink r:id="rId25" w:history="1">
        <w:r w:rsidRPr="005A04D1">
          <w:rPr>
            <w:rStyle w:val="a3"/>
            <w:rFonts w:ascii="Times New Roman" w:hAnsi="Times New Roman" w:cs="Times New Roman"/>
            <w:sz w:val="28"/>
            <w:szCs w:val="28"/>
            <w:lang w:val="uk-UA"/>
          </w:rPr>
          <w:t>https://umoloda.kyiv.ua/number/0/2006/191616/</w:t>
        </w:r>
      </w:hyperlink>
      <w:r w:rsidRPr="005A04D1">
        <w:rPr>
          <w:rFonts w:ascii="Times New Roman" w:hAnsi="Times New Roman" w:cs="Times New Roman"/>
          <w:sz w:val="28"/>
          <w:szCs w:val="28"/>
          <w:lang w:val="uk-UA"/>
        </w:rPr>
        <w:t xml:space="preserve">    </w:t>
      </w:r>
    </w:p>
    <w:p w:rsidR="00775415" w:rsidRPr="005A04D1" w:rsidRDefault="00775415" w:rsidP="005A04D1">
      <w:pPr>
        <w:pStyle w:val="a8"/>
        <w:numPr>
          <w:ilvl w:val="0"/>
          <w:numId w:val="2"/>
        </w:numPr>
        <w:spacing w:after="120" w:line="360" w:lineRule="auto"/>
        <w:ind w:left="0" w:firstLine="567"/>
        <w:jc w:val="both"/>
        <w:rPr>
          <w:rFonts w:ascii="Times New Roman" w:hAnsi="Times New Roman" w:cs="Times New Roman"/>
          <w:sz w:val="28"/>
          <w:szCs w:val="28"/>
          <w:lang w:val="uk-UA"/>
        </w:rPr>
      </w:pPr>
      <w:r w:rsidRPr="005A04D1">
        <w:rPr>
          <w:rFonts w:ascii="Times New Roman" w:hAnsi="Times New Roman" w:cs="Times New Roman"/>
          <w:b/>
          <w:sz w:val="28"/>
          <w:szCs w:val="28"/>
          <w:lang w:val="uk-UA"/>
        </w:rPr>
        <w:t>Здоровило Т. Слідчі дії у Почаївській Лаврі закінчились провокацією</w:t>
      </w:r>
      <w:r w:rsidRPr="005A04D1">
        <w:rPr>
          <w:rFonts w:ascii="Times New Roman" w:hAnsi="Times New Roman" w:cs="Times New Roman"/>
          <w:sz w:val="28"/>
          <w:szCs w:val="28"/>
          <w:lang w:val="uk-UA"/>
        </w:rPr>
        <w:t xml:space="preserve"> [Електронний ресурс] / Тарас Здоровило // Україна молода. – 2025. – 8 жовт. – Електрон. дані.  </w:t>
      </w:r>
      <w:r w:rsidRPr="005A04D1">
        <w:rPr>
          <w:rFonts w:ascii="Times New Roman" w:hAnsi="Times New Roman" w:cs="Times New Roman"/>
          <w:i/>
          <w:sz w:val="28"/>
          <w:szCs w:val="28"/>
          <w:lang w:val="uk-UA"/>
        </w:rPr>
        <w:t>Наведено допис у Facebook директора Кременецько-Почаївського державного історико-архітектурного заповідника Василя Ільчишина, який повідомив, що спроби слідчих мирно і в присутності адвокатів провести слідчі дії на території Почаївської Свято-Успенської лаври закінчились провокацією зі сторони релігійної організації. На думку Василя Ільчишина, провокація була за</w:t>
      </w:r>
      <w:r w:rsidR="00A06852">
        <w:rPr>
          <w:rFonts w:ascii="Times New Roman" w:hAnsi="Times New Roman" w:cs="Times New Roman"/>
          <w:i/>
          <w:sz w:val="28"/>
          <w:szCs w:val="28"/>
          <w:lang w:val="uk-UA"/>
        </w:rPr>
        <w:t xml:space="preserve">здалегідь спланована </w:t>
      </w:r>
      <w:r w:rsidRPr="005A04D1">
        <w:rPr>
          <w:rFonts w:ascii="Times New Roman" w:hAnsi="Times New Roman" w:cs="Times New Roman"/>
          <w:i/>
          <w:sz w:val="28"/>
          <w:szCs w:val="28"/>
          <w:lang w:val="uk-UA"/>
        </w:rPr>
        <w:t>- на території лаври з'явилася група неповнолітніх, які поводилися агресивно і перешкоджали правоохоронцям виконувати свою роботу, у лаврі почали бити в дзвони, стали збиратися прихожани Української православної церкви Московського патріархату (УПЦ МП). Зазначено, що напередодні цих подій речник поліції Тернопільщини Сергій Крета повідомив, що на території Почаївської лаври УПЦ МП правоохоронці проводять обшуки у межах кримінального провадження про шахрайство в особливо великих розмірах.</w:t>
      </w:r>
      <w:r w:rsidRPr="005A04D1">
        <w:rPr>
          <w:rFonts w:ascii="Times New Roman" w:hAnsi="Times New Roman" w:cs="Times New Roman"/>
          <w:sz w:val="28"/>
          <w:szCs w:val="28"/>
          <w:lang w:val="uk-UA"/>
        </w:rPr>
        <w:t xml:space="preserve"> Текст: </w:t>
      </w:r>
      <w:hyperlink r:id="rId26" w:history="1">
        <w:r w:rsidRPr="005A04D1">
          <w:rPr>
            <w:rStyle w:val="a3"/>
            <w:rFonts w:ascii="Times New Roman" w:hAnsi="Times New Roman" w:cs="Times New Roman"/>
            <w:sz w:val="28"/>
            <w:szCs w:val="28"/>
            <w:lang w:val="uk-UA"/>
          </w:rPr>
          <w:t>https://umoloda.kyiv.ua/number/0/2006/191637/</w:t>
        </w:r>
      </w:hyperlink>
    </w:p>
    <w:p w:rsidR="00775415" w:rsidRPr="005A04D1" w:rsidRDefault="00775415" w:rsidP="005A04D1">
      <w:pPr>
        <w:pStyle w:val="a8"/>
        <w:numPr>
          <w:ilvl w:val="0"/>
          <w:numId w:val="2"/>
        </w:numPr>
        <w:spacing w:after="120" w:line="360" w:lineRule="auto"/>
        <w:ind w:left="0" w:firstLine="567"/>
        <w:jc w:val="both"/>
        <w:rPr>
          <w:rFonts w:ascii="Times New Roman" w:hAnsi="Times New Roman" w:cs="Times New Roman"/>
          <w:sz w:val="28"/>
          <w:szCs w:val="28"/>
          <w:lang w:val="uk-UA"/>
        </w:rPr>
      </w:pPr>
      <w:r w:rsidRPr="005A04D1">
        <w:rPr>
          <w:rFonts w:ascii="Times New Roman" w:hAnsi="Times New Roman" w:cs="Times New Roman"/>
          <w:b/>
          <w:sz w:val="28"/>
          <w:szCs w:val="28"/>
          <w:lang w:val="uk-UA"/>
        </w:rPr>
        <w:t>Здоровило Т. Спритники намагалися заволодіти землею Національного музею в Пирогові</w:t>
      </w:r>
      <w:r w:rsidRPr="005A04D1">
        <w:rPr>
          <w:rFonts w:ascii="Times New Roman" w:hAnsi="Times New Roman" w:cs="Times New Roman"/>
          <w:sz w:val="28"/>
          <w:szCs w:val="28"/>
          <w:lang w:val="uk-UA"/>
        </w:rPr>
        <w:t xml:space="preserve"> [Електронний ресурс] / Тарас Здоровило // Україна молода. – 2025. – 25 верес. — Електрон. дані.  </w:t>
      </w:r>
      <w:r w:rsidRPr="005A04D1">
        <w:rPr>
          <w:rFonts w:ascii="Times New Roman" w:hAnsi="Times New Roman" w:cs="Times New Roman"/>
          <w:i/>
          <w:sz w:val="28"/>
          <w:szCs w:val="28"/>
          <w:lang w:val="uk-UA"/>
        </w:rPr>
        <w:t xml:space="preserve">Йдеться про повідомлення підозри організатору та спільниці незаконної схеми заволодіння землею на території Національного музею народної архітектури та побуту України в Пирогові. Зазначено, що реалізувати свій задум зловмисники не встигли – незаконні дії було викрито правоохоронцями у співпраці із керівництвом музею, на землю накладено арешт, і таким </w:t>
      </w:r>
      <w:r w:rsidRPr="005A04D1">
        <w:rPr>
          <w:rFonts w:ascii="Times New Roman" w:hAnsi="Times New Roman" w:cs="Times New Roman"/>
          <w:i/>
          <w:sz w:val="28"/>
          <w:szCs w:val="28"/>
          <w:lang w:val="uk-UA"/>
        </w:rPr>
        <w:lastRenderedPageBreak/>
        <w:t>чином, державі не завдано збитків на понад 10 мільйонів гривень.</w:t>
      </w:r>
      <w:r w:rsidRPr="005A04D1">
        <w:rPr>
          <w:rFonts w:ascii="Times New Roman" w:hAnsi="Times New Roman" w:cs="Times New Roman"/>
          <w:sz w:val="28"/>
          <w:szCs w:val="28"/>
          <w:lang w:val="uk-UA"/>
        </w:rPr>
        <w:t xml:space="preserve"> Текст: </w:t>
      </w:r>
      <w:hyperlink r:id="rId27" w:history="1">
        <w:r w:rsidRPr="005A04D1">
          <w:rPr>
            <w:rStyle w:val="a3"/>
            <w:rFonts w:ascii="Times New Roman" w:hAnsi="Times New Roman" w:cs="Times New Roman"/>
            <w:sz w:val="28"/>
            <w:szCs w:val="28"/>
            <w:lang w:val="uk-UA"/>
          </w:rPr>
          <w:t>https://umoloda.kyiv.ua/number/0/2006/191415/</w:t>
        </w:r>
      </w:hyperlink>
    </w:p>
    <w:p w:rsidR="00775415" w:rsidRPr="005A04D1" w:rsidRDefault="00775415" w:rsidP="005A04D1">
      <w:pPr>
        <w:pStyle w:val="a8"/>
        <w:numPr>
          <w:ilvl w:val="0"/>
          <w:numId w:val="2"/>
        </w:numPr>
        <w:spacing w:after="120" w:line="360" w:lineRule="auto"/>
        <w:ind w:left="0" w:firstLine="567"/>
        <w:jc w:val="both"/>
        <w:rPr>
          <w:rFonts w:ascii="Times New Roman" w:hAnsi="Times New Roman" w:cs="Times New Roman"/>
          <w:sz w:val="28"/>
          <w:szCs w:val="28"/>
          <w:lang w:val="uk-UA"/>
        </w:rPr>
      </w:pPr>
      <w:r w:rsidRPr="005A04D1">
        <w:rPr>
          <w:rFonts w:ascii="Times New Roman" w:hAnsi="Times New Roman" w:cs="Times New Roman"/>
          <w:b/>
          <w:sz w:val="28"/>
          <w:szCs w:val="28"/>
          <w:lang w:val="uk-UA"/>
        </w:rPr>
        <w:t>Знась І. САП вимагає визнати необґрунтованими активи керівника Держмитниці Звягінцева</w:t>
      </w:r>
      <w:r w:rsidRPr="005A04D1">
        <w:rPr>
          <w:rFonts w:ascii="Times New Roman" w:hAnsi="Times New Roman" w:cs="Times New Roman"/>
          <w:sz w:val="28"/>
          <w:szCs w:val="28"/>
          <w:lang w:val="uk-UA"/>
        </w:rPr>
        <w:t xml:space="preserve"> [Електронний ресурс] / Ірина Знась </w:t>
      </w:r>
      <w:r w:rsidR="00CF4E7C" w:rsidRPr="005A04D1">
        <w:rPr>
          <w:rFonts w:ascii="Times New Roman" w:hAnsi="Times New Roman" w:cs="Times New Roman"/>
          <w:sz w:val="28"/>
          <w:szCs w:val="28"/>
          <w:lang w:val="uk-UA"/>
        </w:rPr>
        <w:br/>
      </w:r>
      <w:r w:rsidRPr="005A04D1">
        <w:rPr>
          <w:rFonts w:ascii="Times New Roman" w:hAnsi="Times New Roman" w:cs="Times New Roman"/>
          <w:sz w:val="28"/>
          <w:szCs w:val="28"/>
          <w:lang w:val="uk-UA"/>
        </w:rPr>
        <w:t xml:space="preserve">// Дзеркало тижня. – 2025. – 23 верес. — Електрон. дані.  </w:t>
      </w:r>
      <w:r w:rsidRPr="005A04D1">
        <w:rPr>
          <w:rFonts w:ascii="Times New Roman" w:hAnsi="Times New Roman" w:cs="Times New Roman"/>
          <w:i/>
          <w:sz w:val="28"/>
          <w:szCs w:val="28"/>
          <w:lang w:val="uk-UA"/>
        </w:rPr>
        <w:t>Зазначено, що Спеціалізована антикорупційна прокуратура (САП) звернулася до Вищого антикорупційного суду (ВАКС) із позовом про визнання необґрунтованими активів на суму понад 3,2 млн грн, якими користується чинний очільник Державної митної служби України. Йдеться про в.о. голови Державної митної служби України Сергія Звягінцева і житловий будинок під Києвом площею 236,8 кв. м та земельну ділянку площею 0,12 га, на якій він розташований. В САП зазначили, що ця нерухомість була оформлена на близького родича дружини посадовця, проте фактично її власником та розпорядником був посадовець і його родина. На початку літа ”hromadske” опублікувало розслідування, в якому розповіло, що в.о. голови Державної митної служби України Сергій Звягінцев за рік офіційно заробив трохи більше 1,5 млн гривень, його дружина безробітна, однак родина володіє чотирма автомобілями, будинком під Києвом та зберігає 260 тис. євро та 50 тис. доларів готівки.</w:t>
      </w:r>
      <w:r w:rsidRPr="005A04D1">
        <w:rPr>
          <w:rFonts w:ascii="Times New Roman" w:hAnsi="Times New Roman" w:cs="Times New Roman"/>
          <w:sz w:val="28"/>
          <w:szCs w:val="28"/>
          <w:lang w:val="uk-UA"/>
        </w:rPr>
        <w:t xml:space="preserve"> Текст: </w:t>
      </w:r>
      <w:hyperlink r:id="rId28" w:history="1">
        <w:r w:rsidRPr="005A04D1">
          <w:rPr>
            <w:rStyle w:val="a3"/>
            <w:rFonts w:ascii="Times New Roman" w:hAnsi="Times New Roman" w:cs="Times New Roman"/>
            <w:sz w:val="28"/>
            <w:szCs w:val="28"/>
            <w:lang w:val="uk-UA"/>
          </w:rPr>
          <w:t>https://zn.ua/ukr/anticorruption/sap-vimahaje-viznati-neobgruntovanimi-aktivi-kerivnika-derzhmitnitsi-zvjahintseva.html</w:t>
        </w:r>
      </w:hyperlink>
    </w:p>
    <w:p w:rsidR="00775415" w:rsidRPr="005A04D1" w:rsidRDefault="00775415" w:rsidP="005A04D1">
      <w:pPr>
        <w:pStyle w:val="a8"/>
        <w:numPr>
          <w:ilvl w:val="0"/>
          <w:numId w:val="2"/>
        </w:numPr>
        <w:spacing w:after="120" w:line="360" w:lineRule="auto"/>
        <w:ind w:left="0" w:firstLine="567"/>
        <w:jc w:val="both"/>
        <w:rPr>
          <w:rFonts w:ascii="Times New Roman" w:hAnsi="Times New Roman" w:cs="Times New Roman"/>
          <w:sz w:val="28"/>
          <w:szCs w:val="28"/>
          <w:lang w:val="uk-UA"/>
        </w:rPr>
      </w:pPr>
      <w:r w:rsidRPr="005A04D1">
        <w:rPr>
          <w:rFonts w:ascii="Times New Roman" w:hAnsi="Times New Roman" w:cs="Times New Roman"/>
          <w:b/>
          <w:sz w:val="28"/>
          <w:szCs w:val="28"/>
          <w:lang w:val="uk-UA"/>
        </w:rPr>
        <w:t>Знась І. САП та НАБУ викрили прокурора ОГП та адвокатів на спробі підкупити прокурорів САП та суддів ВАКС</w:t>
      </w:r>
      <w:r w:rsidRPr="005A04D1">
        <w:rPr>
          <w:rFonts w:ascii="Times New Roman" w:hAnsi="Times New Roman" w:cs="Times New Roman"/>
          <w:sz w:val="28"/>
          <w:szCs w:val="28"/>
          <w:lang w:val="uk-UA"/>
        </w:rPr>
        <w:t xml:space="preserve"> [Електронний ресурс] / Ірина Знась // Дзеркало тижня. – 2025. – 9 жовт. — Електрон. дані.  </w:t>
      </w:r>
      <w:r w:rsidRPr="005A04D1">
        <w:rPr>
          <w:rFonts w:ascii="Times New Roman" w:hAnsi="Times New Roman" w:cs="Times New Roman"/>
          <w:i/>
          <w:sz w:val="28"/>
          <w:szCs w:val="28"/>
          <w:lang w:val="uk-UA"/>
        </w:rPr>
        <w:t xml:space="preserve">Йдеться про те, що Спеціалізована антикорупційна прокуратура (САП) та Національне антикорупційне бюро України (НАБУ) викрили прокурора Офісу Генерального прокурора (ОГП) та адвокатів на підбурюванні до надання </w:t>
      </w:r>
      <w:r w:rsidR="00D5780A" w:rsidRPr="005A04D1">
        <w:rPr>
          <w:rFonts w:ascii="Times New Roman" w:hAnsi="Times New Roman" w:cs="Times New Roman"/>
          <w:i/>
          <w:sz w:val="28"/>
          <w:szCs w:val="28"/>
          <w:lang w:val="uk-UA"/>
        </w:rPr>
        <w:br/>
      </w:r>
      <w:r w:rsidRPr="005A04D1">
        <w:rPr>
          <w:rFonts w:ascii="Times New Roman" w:hAnsi="Times New Roman" w:cs="Times New Roman"/>
          <w:i/>
          <w:sz w:val="28"/>
          <w:szCs w:val="28"/>
          <w:lang w:val="uk-UA"/>
        </w:rPr>
        <w:t xml:space="preserve">3,5 млн доларів США хабаря за закриття кримінального провадження, яке розслідують детективи НАБУ. Кошти нібито мали передаватись прокурорам САП і суддям Вищого антикорупційного суду (ВАКС) за ухвалення відповідного рішення, повідомили вранці антикорупційні органи. </w:t>
      </w:r>
      <w:r w:rsidRPr="005A04D1">
        <w:rPr>
          <w:rFonts w:ascii="Times New Roman" w:hAnsi="Times New Roman" w:cs="Times New Roman"/>
          <w:i/>
          <w:sz w:val="28"/>
          <w:szCs w:val="28"/>
          <w:lang w:val="uk-UA"/>
        </w:rPr>
        <w:lastRenderedPageBreak/>
        <w:t>Слідство встановило, що у період з 10 лютого по 18 вересня адвокати змовились із прокурором ОГП та запропонували підозрюваному в одній зі справ НАБУ вирішити питання про закриття справи шляхом підкупу посадовців САП і ВАКС. Особи виконували роль посередників під час отримання та передавання грошей. При цьому розмір запропонованого хабаря збільшився з 2 млн до 3,5 млн доларів США.</w:t>
      </w:r>
      <w:r w:rsidRPr="005A04D1">
        <w:rPr>
          <w:rFonts w:ascii="Times New Roman" w:hAnsi="Times New Roman" w:cs="Times New Roman"/>
          <w:sz w:val="28"/>
          <w:szCs w:val="28"/>
          <w:lang w:val="uk-UA"/>
        </w:rPr>
        <w:t xml:space="preserve"> Текст: </w:t>
      </w:r>
      <w:hyperlink r:id="rId29" w:history="1">
        <w:r w:rsidRPr="005A04D1">
          <w:rPr>
            <w:rStyle w:val="a3"/>
            <w:rFonts w:ascii="Times New Roman" w:hAnsi="Times New Roman" w:cs="Times New Roman"/>
            <w:sz w:val="28"/>
            <w:szCs w:val="28"/>
            <w:lang w:val="uk-UA"/>
          </w:rPr>
          <w:t>https://zn.ua/ukr/anticorruption/sap-ta-nabu-vikrili-prokurora-ohp-ta-advokativ-na-sprobi-pidkupiti-prokuroriv-sap-ta-suddiv-vaks.html</w:t>
        </w:r>
      </w:hyperlink>
      <w:r w:rsidRPr="005A04D1">
        <w:rPr>
          <w:rFonts w:ascii="Times New Roman" w:hAnsi="Times New Roman" w:cs="Times New Roman"/>
          <w:sz w:val="28"/>
          <w:szCs w:val="28"/>
          <w:lang w:val="uk-UA"/>
        </w:rPr>
        <w:t xml:space="preserve">        </w:t>
      </w:r>
    </w:p>
    <w:p w:rsidR="00775415" w:rsidRPr="005A04D1" w:rsidRDefault="00775415" w:rsidP="005A04D1">
      <w:pPr>
        <w:pStyle w:val="a8"/>
        <w:numPr>
          <w:ilvl w:val="0"/>
          <w:numId w:val="2"/>
        </w:numPr>
        <w:spacing w:after="120" w:line="360" w:lineRule="auto"/>
        <w:ind w:left="0" w:firstLine="567"/>
        <w:jc w:val="both"/>
        <w:rPr>
          <w:rFonts w:ascii="Times New Roman" w:hAnsi="Times New Roman" w:cs="Times New Roman"/>
          <w:sz w:val="28"/>
          <w:szCs w:val="28"/>
          <w:lang w:val="uk-UA"/>
        </w:rPr>
      </w:pPr>
      <w:r w:rsidRPr="005A04D1">
        <w:rPr>
          <w:rFonts w:ascii="Times New Roman" w:hAnsi="Times New Roman" w:cs="Times New Roman"/>
          <w:b/>
          <w:sz w:val="28"/>
          <w:szCs w:val="28"/>
          <w:lang w:val="uk-UA"/>
        </w:rPr>
        <w:t>Кальова Ю. Законопроєкт № 12439: ковток свіжого повітря для бізнесу чи чергова фікція?</w:t>
      </w:r>
      <w:r w:rsidRPr="005A04D1">
        <w:rPr>
          <w:rFonts w:ascii="Times New Roman" w:hAnsi="Times New Roman" w:cs="Times New Roman"/>
          <w:sz w:val="28"/>
          <w:szCs w:val="28"/>
          <w:lang w:val="uk-UA"/>
        </w:rPr>
        <w:t xml:space="preserve"> [Електронний ресурс] / Юлія Кальова, Аліна Олексюк // Юрид. практика. – 2025. – 7 жовт. – Електрон. дані.  </w:t>
      </w:r>
      <w:r w:rsidRPr="005A04D1">
        <w:rPr>
          <w:rFonts w:ascii="Times New Roman" w:hAnsi="Times New Roman" w:cs="Times New Roman"/>
          <w:i/>
          <w:sz w:val="28"/>
          <w:szCs w:val="28"/>
          <w:lang w:val="uk-UA"/>
        </w:rPr>
        <w:t xml:space="preserve">Розкрито зміст зконопроєкту  № 12439 щодо порядку проведення невідкладних обшуків. Зазначено, що наразі чинна редакція статті 233 Кримінального процесуального кодексу України (КПК України) дозволяє проводити обшук без попереднього постановлення слідчим суддею ухвали, зокрема коли йдеться про "необхідність врятувати майно". Окреслено новації, запропоновані законопроектом, а саме: невідкладні обшуки можуть бути проведені лише у разі двох винятків - порятунок життя людей та безпосереднє переслідування підозрюваних у тяжких чи особливо тяжких злочинах (перелік таких злочинів чітко визначено), що дасть змогу зменшити кількість безпідставних вторгнень у бізнес; розширено права власників майна та приміщень, де відбувався обшук, - відтепер вони зможуть бути присутніми у суді під час розгляду клопотання про легалізацію обшуку та навіть оскаржувати ухвалу слідчого судді, винесену за наслідками розгляду такого клопотання; звернення слідчих до суду для легалізації обшуку має бути "невідкладним, але не пізніше 72 годин". Зроблено висновок, що законопроєкт №12439 дає можливість збалансувати інтереси бізнесу та правоохоронців, посилити судовий контроль і наблизити українське законодавство до європейських стандартів. Однак висловлено застереження, що він все ж залишає "поле для маніпуляцій" стороною </w:t>
      </w:r>
      <w:r w:rsidRPr="005A04D1">
        <w:rPr>
          <w:rFonts w:ascii="Times New Roman" w:hAnsi="Times New Roman" w:cs="Times New Roman"/>
          <w:i/>
          <w:sz w:val="28"/>
          <w:szCs w:val="28"/>
          <w:lang w:val="uk-UA"/>
        </w:rPr>
        <w:lastRenderedPageBreak/>
        <w:t>обвинувачення.</w:t>
      </w:r>
      <w:r w:rsidRPr="005A04D1">
        <w:rPr>
          <w:rFonts w:ascii="Times New Roman" w:hAnsi="Times New Roman" w:cs="Times New Roman"/>
          <w:sz w:val="28"/>
          <w:szCs w:val="28"/>
          <w:lang w:val="uk-UA"/>
        </w:rPr>
        <w:t xml:space="preserve"> Текст: </w:t>
      </w:r>
      <w:hyperlink r:id="rId30" w:history="1">
        <w:r w:rsidRPr="005A04D1">
          <w:rPr>
            <w:rStyle w:val="a3"/>
            <w:rFonts w:ascii="Times New Roman" w:hAnsi="Times New Roman" w:cs="Times New Roman"/>
            <w:sz w:val="28"/>
            <w:szCs w:val="28"/>
            <w:lang w:val="uk-UA"/>
          </w:rPr>
          <w:t>https://pravo.ua/zakonoproiekt-12439-kovtok-svizhoho-povitria-dlia-biznesu-chy-cherhova-fiktsiia/</w:t>
        </w:r>
      </w:hyperlink>
      <w:r w:rsidRPr="005A04D1">
        <w:rPr>
          <w:rFonts w:ascii="Times New Roman" w:hAnsi="Times New Roman" w:cs="Times New Roman"/>
          <w:sz w:val="28"/>
          <w:szCs w:val="28"/>
          <w:lang w:val="uk-UA"/>
        </w:rPr>
        <w:t xml:space="preserve">     </w:t>
      </w:r>
    </w:p>
    <w:p w:rsidR="00775415" w:rsidRPr="005A04D1" w:rsidRDefault="00775415" w:rsidP="005A04D1">
      <w:pPr>
        <w:pStyle w:val="a8"/>
        <w:numPr>
          <w:ilvl w:val="0"/>
          <w:numId w:val="2"/>
        </w:numPr>
        <w:spacing w:after="120" w:line="360" w:lineRule="auto"/>
        <w:ind w:left="0" w:firstLine="567"/>
        <w:jc w:val="both"/>
        <w:rPr>
          <w:rFonts w:ascii="Times New Roman" w:hAnsi="Times New Roman" w:cs="Times New Roman"/>
          <w:sz w:val="28"/>
          <w:szCs w:val="28"/>
          <w:lang w:val="uk-UA"/>
        </w:rPr>
      </w:pPr>
      <w:r w:rsidRPr="005A04D1">
        <w:rPr>
          <w:rFonts w:ascii="Times New Roman" w:hAnsi="Times New Roman" w:cs="Times New Roman"/>
          <w:b/>
          <w:sz w:val="28"/>
          <w:szCs w:val="28"/>
          <w:lang w:val="uk-UA"/>
        </w:rPr>
        <w:t>Катишев К. В Почаївській лаврі проводять обшуки</w:t>
      </w:r>
      <w:r w:rsidRPr="005A04D1">
        <w:rPr>
          <w:rFonts w:ascii="Times New Roman" w:hAnsi="Times New Roman" w:cs="Times New Roman"/>
          <w:sz w:val="28"/>
          <w:szCs w:val="28"/>
          <w:lang w:val="uk-UA"/>
        </w:rPr>
        <w:t xml:space="preserve"> [Електронний ресурс] / Костянтин Катишев // Korrespondent.net : [вебсайт]. – 2025. – 8 жовт. — Електрон. дані.  </w:t>
      </w:r>
      <w:r w:rsidRPr="005A04D1">
        <w:rPr>
          <w:rFonts w:ascii="Times New Roman" w:hAnsi="Times New Roman" w:cs="Times New Roman"/>
          <w:i/>
          <w:sz w:val="28"/>
          <w:szCs w:val="28"/>
          <w:lang w:val="uk-UA"/>
        </w:rPr>
        <w:t xml:space="preserve">Як повідомив речник Тернопільського обласного управління Національної поліції України (НПУ) Сергій Крета, правоохоронці проводять обшуки на території Почаївської лаври. За його словами, слідчі дії проводяться в межах досудового розслідування у кримінальному провадженні за статтею про шахрайство, вчинене в особливо великих розмірах або організованою групою (ч.5 ст.190 Кримінального кодексу України). Процесуальний супровід у кримінальному провадженні здійснюють працівники Кременецького райвідділу управління СБУ у Тернопільській області. </w:t>
      </w:r>
      <w:r w:rsidRPr="005A04D1">
        <w:rPr>
          <w:rFonts w:ascii="Times New Roman" w:hAnsi="Times New Roman" w:cs="Times New Roman"/>
          <w:sz w:val="28"/>
          <w:szCs w:val="28"/>
          <w:lang w:val="uk-UA"/>
        </w:rPr>
        <w:t xml:space="preserve">Текст: </w:t>
      </w:r>
      <w:hyperlink r:id="rId31" w:history="1">
        <w:r w:rsidRPr="005A04D1">
          <w:rPr>
            <w:rStyle w:val="a3"/>
            <w:rFonts w:ascii="Times New Roman" w:hAnsi="Times New Roman" w:cs="Times New Roman"/>
            <w:sz w:val="28"/>
            <w:szCs w:val="28"/>
            <w:lang w:val="uk-UA"/>
          </w:rPr>
          <w:t>https://ua.korrespondent.net/ukraine/4822046-v-pochaivskii-lavri-provodiat-obshuky</w:t>
        </w:r>
      </w:hyperlink>
    </w:p>
    <w:p w:rsidR="00775415" w:rsidRPr="005A04D1" w:rsidRDefault="00775415" w:rsidP="005A04D1">
      <w:pPr>
        <w:pStyle w:val="a8"/>
        <w:numPr>
          <w:ilvl w:val="0"/>
          <w:numId w:val="2"/>
        </w:numPr>
        <w:spacing w:after="120" w:line="360" w:lineRule="auto"/>
        <w:ind w:left="0" w:firstLine="567"/>
        <w:jc w:val="both"/>
        <w:rPr>
          <w:rFonts w:ascii="Times New Roman" w:hAnsi="Times New Roman" w:cs="Times New Roman"/>
          <w:sz w:val="28"/>
          <w:szCs w:val="28"/>
          <w:lang w:val="uk-UA"/>
        </w:rPr>
      </w:pPr>
      <w:r w:rsidRPr="005A04D1">
        <w:rPr>
          <w:rFonts w:ascii="Times New Roman" w:hAnsi="Times New Roman" w:cs="Times New Roman"/>
          <w:b/>
          <w:sz w:val="28"/>
          <w:szCs w:val="28"/>
          <w:lang w:val="uk-UA"/>
        </w:rPr>
        <w:t xml:space="preserve">Клочков В. Справа ексголови Верховного Суду: випробування для правосуддя - блог Володимира Клочкова </w:t>
      </w:r>
      <w:r w:rsidRPr="005A04D1">
        <w:rPr>
          <w:rFonts w:ascii="Times New Roman" w:hAnsi="Times New Roman" w:cs="Times New Roman"/>
          <w:sz w:val="28"/>
          <w:szCs w:val="28"/>
          <w:lang w:val="uk-UA"/>
        </w:rPr>
        <w:t xml:space="preserve">[Електронний ресурс] / Володимир Клочков // Юрид. практика. – 2025. – 26 верес. — Електрон. дані.  </w:t>
      </w:r>
      <w:r w:rsidRPr="005A04D1">
        <w:rPr>
          <w:rFonts w:ascii="Times New Roman" w:hAnsi="Times New Roman" w:cs="Times New Roman"/>
          <w:i/>
          <w:sz w:val="28"/>
          <w:szCs w:val="28"/>
          <w:lang w:val="uk-UA"/>
        </w:rPr>
        <w:t xml:space="preserve">Йдеться про розгляд у Вищому антикорупційному суді (ВАКС) справи ексголови Верховного Суду Всеволода Князєва. Розкрито сутність справи та вказано на низку системних процесуальних порушень, а саме: аудіо- та відеоматеріали й негласні слідчі (розшукові) дії (НСРД) здійснювались без дозволу суду, а отже, є недопустимими; записи відкривалися стороні захисту з порушеннями й можуть містити ознаки монтажу; походження коштів не підтверджене – вони вперше з’явилися лише в матеріалах Національного антикорупційного бюро України (НАБУ); обшуки проводилися з порушеннями – без понятих та належної відеофіксації. Акцентовано, що ця справа є знаковою для всієї судової системи і її розгляд продемонструє: чи гарантує вона рівність сторін, дотримання правових процедур і верховенство права, чи навпаки, дозволить </w:t>
      </w:r>
      <w:r w:rsidRPr="005A04D1">
        <w:rPr>
          <w:rFonts w:ascii="Times New Roman" w:hAnsi="Times New Roman" w:cs="Times New Roman"/>
          <w:i/>
          <w:sz w:val="28"/>
          <w:szCs w:val="28"/>
          <w:lang w:val="uk-UA"/>
        </w:rPr>
        <w:lastRenderedPageBreak/>
        <w:t>сумнівним доказам зруйнувати довіру суспільства.</w:t>
      </w:r>
      <w:r w:rsidRPr="005A04D1">
        <w:rPr>
          <w:rFonts w:ascii="Times New Roman" w:hAnsi="Times New Roman" w:cs="Times New Roman"/>
          <w:sz w:val="28"/>
          <w:szCs w:val="28"/>
          <w:lang w:val="uk-UA"/>
        </w:rPr>
        <w:t xml:space="preserve"> Текст: </w:t>
      </w:r>
      <w:hyperlink r:id="rId32" w:history="1">
        <w:r w:rsidRPr="005A04D1">
          <w:rPr>
            <w:rStyle w:val="a3"/>
            <w:rFonts w:ascii="Times New Roman" w:hAnsi="Times New Roman" w:cs="Times New Roman"/>
            <w:sz w:val="28"/>
            <w:szCs w:val="28"/>
            <w:lang w:val="uk-UA"/>
          </w:rPr>
          <w:t>https://pravo.ua/sprava-eksholovy-verkhovnoho-sudu-vyprobuvannia-dlia-pravosuddia-bloh-volodymyra-klochkova/</w:t>
        </w:r>
      </w:hyperlink>
      <w:r w:rsidRPr="005A04D1">
        <w:rPr>
          <w:rFonts w:ascii="Times New Roman" w:hAnsi="Times New Roman" w:cs="Times New Roman"/>
          <w:sz w:val="28"/>
          <w:szCs w:val="28"/>
          <w:lang w:val="uk-UA"/>
        </w:rPr>
        <w:t xml:space="preserve">                     </w:t>
      </w:r>
    </w:p>
    <w:p w:rsidR="00775415" w:rsidRPr="005A04D1" w:rsidRDefault="00775415" w:rsidP="005A04D1">
      <w:pPr>
        <w:pStyle w:val="a8"/>
        <w:numPr>
          <w:ilvl w:val="0"/>
          <w:numId w:val="2"/>
        </w:numPr>
        <w:spacing w:after="120" w:line="360" w:lineRule="auto"/>
        <w:ind w:left="0" w:firstLine="567"/>
        <w:jc w:val="both"/>
        <w:rPr>
          <w:rFonts w:ascii="Times New Roman" w:hAnsi="Times New Roman" w:cs="Times New Roman"/>
          <w:sz w:val="28"/>
          <w:szCs w:val="28"/>
          <w:lang w:val="uk-UA"/>
        </w:rPr>
      </w:pPr>
      <w:r w:rsidRPr="005A04D1">
        <w:rPr>
          <w:rFonts w:ascii="Times New Roman" w:hAnsi="Times New Roman" w:cs="Times New Roman"/>
          <w:b/>
          <w:sz w:val="28"/>
          <w:szCs w:val="28"/>
          <w:lang w:val="uk-UA"/>
        </w:rPr>
        <w:t>Кононенко В. П. Використання штучного інтелекту для превентивного виявлення криміналістичних ризиків у сфері підприємництва: міждисциплінарний підхід</w:t>
      </w:r>
      <w:r w:rsidRPr="005A04D1">
        <w:rPr>
          <w:rFonts w:ascii="Times New Roman" w:hAnsi="Times New Roman" w:cs="Times New Roman"/>
          <w:sz w:val="28"/>
          <w:szCs w:val="28"/>
          <w:lang w:val="uk-UA"/>
        </w:rPr>
        <w:t xml:space="preserve"> [Електронний ресурс] </w:t>
      </w:r>
      <w:r w:rsidR="00D5780A" w:rsidRPr="005A04D1">
        <w:rPr>
          <w:rFonts w:ascii="Times New Roman" w:hAnsi="Times New Roman" w:cs="Times New Roman"/>
          <w:sz w:val="28"/>
          <w:szCs w:val="28"/>
          <w:lang w:val="uk-UA"/>
        </w:rPr>
        <w:br/>
      </w:r>
      <w:r w:rsidRPr="005A04D1">
        <w:rPr>
          <w:rFonts w:ascii="Times New Roman" w:hAnsi="Times New Roman" w:cs="Times New Roman"/>
          <w:sz w:val="28"/>
          <w:szCs w:val="28"/>
          <w:lang w:val="uk-UA"/>
        </w:rPr>
        <w:t xml:space="preserve">/ Валерій Петрович Кононенко, Олександр Володимирович Діденко // Вісн. Нац. акад. прав. наук України. – 2025. – № 3. — С. 300-318.  </w:t>
      </w:r>
      <w:r w:rsidRPr="005A04D1">
        <w:rPr>
          <w:rFonts w:ascii="Times New Roman" w:hAnsi="Times New Roman" w:cs="Times New Roman"/>
          <w:i/>
          <w:sz w:val="28"/>
          <w:szCs w:val="28"/>
          <w:lang w:val="uk-UA"/>
        </w:rPr>
        <w:t>Проаналізовано актуальні виклики кримінально-правовій протидії злочинності в сфері підприємництва в умовах цифровізації. Встановлено, що традиційні методи правоохоронної діяльності недостатньо ефективні для попередження нових форм економічних правопорушень. Обґрунтувано доцільності впровадження інструментів штучного інтелекту (ШІ) у кримінально-правову практику для виявлення кримінологічних ризиків. Поняття ”превентивне виявлення кримінологічних ризиків у підприємництві” визначено як системний процес виявлення, аналізу й оцінки потенційно загрозливих правових, економічних і фактичних умов у діяльності суб’єктів господарювання, що можуть свідчити про ризик учинення кримінальних правопорушень, з метою своєчасного попередження, локалізації або нейтралізації в межах кримінально-правового реагування. Наголошено, що впровадження інноваційних цифрових технологій у кримінально-правову політику має базуватися на засадах правової визначеності, алгоритмічної прозорості та недопущенні порушення прав людини. Запропоновано напрями вдосконалення нормативного регулювання та створення правового режиму для аналітичної інформації, сформованої із застосуванням ШІ.</w:t>
      </w:r>
      <w:r w:rsidRPr="005A04D1">
        <w:rPr>
          <w:rFonts w:ascii="Times New Roman" w:hAnsi="Times New Roman" w:cs="Times New Roman"/>
          <w:sz w:val="28"/>
          <w:szCs w:val="28"/>
          <w:lang w:val="uk-UA"/>
        </w:rPr>
        <w:t xml:space="preserve"> Текст: </w:t>
      </w:r>
      <w:hyperlink r:id="rId33" w:history="1">
        <w:r w:rsidRPr="005A04D1">
          <w:rPr>
            <w:rStyle w:val="a3"/>
            <w:rFonts w:ascii="Times New Roman" w:hAnsi="Times New Roman" w:cs="Times New Roman"/>
            <w:sz w:val="28"/>
            <w:szCs w:val="28"/>
            <w:lang w:val="uk-UA"/>
          </w:rPr>
          <w:t>https://visnyk.kh.ua/web/uploads/pdf/32(3)_2025-300-318.pdf</w:t>
        </w:r>
      </w:hyperlink>
      <w:r w:rsidRPr="005A04D1">
        <w:rPr>
          <w:rFonts w:ascii="Times New Roman" w:hAnsi="Times New Roman" w:cs="Times New Roman"/>
          <w:sz w:val="28"/>
          <w:szCs w:val="28"/>
          <w:lang w:val="uk-UA"/>
        </w:rPr>
        <w:t xml:space="preserve">                                            </w:t>
      </w:r>
    </w:p>
    <w:p w:rsidR="00775415" w:rsidRPr="005A04D1" w:rsidRDefault="00775415" w:rsidP="005A04D1">
      <w:pPr>
        <w:pStyle w:val="a8"/>
        <w:numPr>
          <w:ilvl w:val="0"/>
          <w:numId w:val="2"/>
        </w:numPr>
        <w:spacing w:after="120" w:line="360" w:lineRule="auto"/>
        <w:ind w:left="0" w:firstLine="567"/>
        <w:jc w:val="both"/>
        <w:rPr>
          <w:rFonts w:ascii="Times New Roman" w:hAnsi="Times New Roman" w:cs="Times New Roman"/>
          <w:sz w:val="28"/>
          <w:szCs w:val="28"/>
          <w:lang w:val="uk-UA"/>
        </w:rPr>
      </w:pPr>
      <w:r w:rsidRPr="005A04D1">
        <w:rPr>
          <w:rFonts w:ascii="Times New Roman" w:hAnsi="Times New Roman" w:cs="Times New Roman"/>
          <w:b/>
          <w:sz w:val="28"/>
          <w:szCs w:val="28"/>
          <w:lang w:val="uk-UA"/>
        </w:rPr>
        <w:t>Кривов</w:t>
      </w:r>
      <w:r w:rsidRPr="005A04D1">
        <w:rPr>
          <w:rFonts w:ascii="Times New Roman" w:hAnsi="Times New Roman" w:cs="Times New Roman"/>
          <w:b/>
          <w:sz w:val="28"/>
          <w:szCs w:val="28"/>
        </w:rPr>
        <w:t>’</w:t>
      </w:r>
      <w:r w:rsidRPr="005A04D1">
        <w:rPr>
          <w:rFonts w:ascii="Times New Roman" w:hAnsi="Times New Roman" w:cs="Times New Roman"/>
          <w:b/>
          <w:sz w:val="28"/>
          <w:szCs w:val="28"/>
          <w:lang w:val="uk-UA"/>
        </w:rPr>
        <w:t>яз Д. А. Форми та методи забезпечення законності та доброчесності у діяльності прокуратури</w:t>
      </w:r>
      <w:r w:rsidRPr="005A04D1">
        <w:rPr>
          <w:rFonts w:ascii="Times New Roman" w:hAnsi="Times New Roman" w:cs="Times New Roman"/>
          <w:sz w:val="28"/>
          <w:szCs w:val="28"/>
          <w:lang w:val="uk-UA"/>
        </w:rPr>
        <w:t xml:space="preserve"> [Електронний ресурс] </w:t>
      </w:r>
      <w:r w:rsidR="007C0E3C" w:rsidRPr="005A04D1">
        <w:rPr>
          <w:rFonts w:ascii="Times New Roman" w:hAnsi="Times New Roman" w:cs="Times New Roman"/>
          <w:sz w:val="28"/>
          <w:szCs w:val="28"/>
          <w:lang w:val="uk-UA"/>
        </w:rPr>
        <w:br/>
      </w:r>
      <w:r w:rsidRPr="005A04D1">
        <w:rPr>
          <w:rFonts w:ascii="Times New Roman" w:hAnsi="Times New Roman" w:cs="Times New Roman"/>
          <w:sz w:val="28"/>
          <w:szCs w:val="28"/>
          <w:lang w:val="uk-UA"/>
        </w:rPr>
        <w:t>/ Д. А. Кривов</w:t>
      </w:r>
      <w:r w:rsidRPr="005A04D1">
        <w:rPr>
          <w:rFonts w:ascii="Times New Roman" w:hAnsi="Times New Roman" w:cs="Times New Roman"/>
          <w:sz w:val="28"/>
          <w:szCs w:val="28"/>
        </w:rPr>
        <w:t>’</w:t>
      </w:r>
      <w:r w:rsidRPr="005A04D1">
        <w:rPr>
          <w:rFonts w:ascii="Times New Roman" w:hAnsi="Times New Roman" w:cs="Times New Roman"/>
          <w:sz w:val="28"/>
          <w:szCs w:val="28"/>
          <w:lang w:val="uk-UA"/>
        </w:rPr>
        <w:t xml:space="preserve">яз // Наук. вісн. публіч. та приват. права. – 2025. – № 2. – </w:t>
      </w:r>
      <w:r w:rsidR="007C0E3C" w:rsidRPr="005A04D1">
        <w:rPr>
          <w:rFonts w:ascii="Times New Roman" w:hAnsi="Times New Roman" w:cs="Times New Roman"/>
          <w:sz w:val="28"/>
          <w:szCs w:val="28"/>
          <w:lang w:val="uk-UA"/>
        </w:rPr>
        <w:br/>
      </w:r>
      <w:r w:rsidRPr="005A04D1">
        <w:rPr>
          <w:rFonts w:ascii="Times New Roman" w:hAnsi="Times New Roman" w:cs="Times New Roman"/>
          <w:sz w:val="28"/>
          <w:szCs w:val="28"/>
          <w:lang w:val="uk-UA"/>
        </w:rPr>
        <w:t xml:space="preserve">С. 88-92.  </w:t>
      </w:r>
      <w:r w:rsidRPr="005A04D1">
        <w:rPr>
          <w:rFonts w:ascii="Times New Roman" w:hAnsi="Times New Roman" w:cs="Times New Roman"/>
          <w:i/>
          <w:sz w:val="28"/>
          <w:szCs w:val="28"/>
          <w:lang w:val="uk-UA"/>
        </w:rPr>
        <w:t xml:space="preserve">Виділено та охарактеризовано ключові форми забезпечення </w:t>
      </w:r>
      <w:r w:rsidRPr="005A04D1">
        <w:rPr>
          <w:rFonts w:ascii="Times New Roman" w:hAnsi="Times New Roman" w:cs="Times New Roman"/>
          <w:i/>
          <w:sz w:val="28"/>
          <w:szCs w:val="28"/>
          <w:lang w:val="uk-UA"/>
        </w:rPr>
        <w:lastRenderedPageBreak/>
        <w:t>законності та доброчесності у діяльності прокуратури, а саме: відомча (підзаконна) правотворчість; організаційна діяльність; координація роботи прокуратури; взаємодія з підприємствами, установами, організаціями всіх форм власності та громадськістю. Аргументовано, що реалізація відповідних форм передбачає застосування спеціального набору інструментів та засобів, тобто методів. Окреслено відповідні форми і методи та зроблено висновок, що форми та методи забезпечення законності та доброчесності в діяльності прокуратури є взаємопов’язаними категоріями: форми визначають ключові моделі відповідної діяльності, а методи – інструменти її практичної реалізації згідно до норм чинного законодавства. Обгрунтовано, що чинне законодавство має бути розширене за напрямом визначення вказаних форм та методів, адже це систематизує та ефективно скорегує вектори роботи із підтримки законності та високого рівня доброчесності кожного окремого прокурора та всієї структури відомства в цілому.</w:t>
      </w:r>
      <w:r w:rsidRPr="005A04D1">
        <w:rPr>
          <w:rFonts w:ascii="Times New Roman" w:hAnsi="Times New Roman" w:cs="Times New Roman"/>
          <w:sz w:val="28"/>
          <w:szCs w:val="28"/>
          <w:lang w:val="uk-UA"/>
        </w:rPr>
        <w:t xml:space="preserve"> Текст: </w:t>
      </w:r>
      <w:hyperlink r:id="rId34" w:history="1">
        <w:r w:rsidRPr="005A04D1">
          <w:rPr>
            <w:rStyle w:val="a3"/>
            <w:rFonts w:ascii="Times New Roman" w:hAnsi="Times New Roman" w:cs="Times New Roman"/>
            <w:sz w:val="28"/>
            <w:szCs w:val="28"/>
            <w:lang w:val="uk-UA"/>
          </w:rPr>
          <w:t>http://nvppp.in.ua/vip/2025/2/17.pdf</w:t>
        </w:r>
      </w:hyperlink>
      <w:r w:rsidRPr="005A04D1">
        <w:rPr>
          <w:rFonts w:ascii="Times New Roman" w:hAnsi="Times New Roman" w:cs="Times New Roman"/>
          <w:sz w:val="28"/>
          <w:szCs w:val="28"/>
          <w:lang w:val="uk-UA"/>
        </w:rPr>
        <w:t xml:space="preserve">    </w:t>
      </w:r>
    </w:p>
    <w:p w:rsidR="00775415" w:rsidRPr="005A04D1" w:rsidRDefault="00775415" w:rsidP="005A04D1">
      <w:pPr>
        <w:pStyle w:val="a8"/>
        <w:numPr>
          <w:ilvl w:val="0"/>
          <w:numId w:val="2"/>
        </w:numPr>
        <w:spacing w:after="120" w:line="360" w:lineRule="auto"/>
        <w:ind w:left="0" w:firstLine="567"/>
        <w:jc w:val="both"/>
        <w:rPr>
          <w:rFonts w:ascii="Times New Roman" w:hAnsi="Times New Roman" w:cs="Times New Roman"/>
          <w:sz w:val="28"/>
          <w:szCs w:val="28"/>
          <w:lang w:val="uk-UA"/>
        </w:rPr>
      </w:pPr>
      <w:r w:rsidRPr="005A04D1">
        <w:rPr>
          <w:rFonts w:ascii="Times New Roman" w:hAnsi="Times New Roman" w:cs="Times New Roman"/>
          <w:b/>
          <w:sz w:val="28"/>
          <w:szCs w:val="28"/>
          <w:lang w:val="uk-UA"/>
        </w:rPr>
        <w:t>Куліцька Н. В. Особливості допиту конфідентів: прогалини нормативно-правового регулювання та аналіз зарубіжного досвіду</w:t>
      </w:r>
      <w:r w:rsidRPr="005A04D1">
        <w:rPr>
          <w:rFonts w:ascii="Times New Roman" w:hAnsi="Times New Roman" w:cs="Times New Roman"/>
          <w:sz w:val="28"/>
          <w:szCs w:val="28"/>
          <w:lang w:val="uk-UA"/>
        </w:rPr>
        <w:t xml:space="preserve"> [Електронний ресурс] / Наталя Володимирівна Куліцька // Вісн. Нац. акад. прав. наук України. – 2025. – № 3. — С. 319-337.  </w:t>
      </w:r>
      <w:r w:rsidRPr="005A04D1">
        <w:rPr>
          <w:rFonts w:ascii="Times New Roman" w:hAnsi="Times New Roman" w:cs="Times New Roman"/>
          <w:i/>
          <w:sz w:val="28"/>
          <w:szCs w:val="28"/>
          <w:lang w:val="uk-UA"/>
        </w:rPr>
        <w:t xml:space="preserve">Проаналізовано практику зарубіжних країн щодо допиту інформаторів та агентів, а саме щодо можливості допиту замість них працівників поліції, які одержували таку інформацію. Досліджено норми законодавства Сполучених Штатів Америки (США), Федеральної Республіки Німеччина (ФРН), Бельгії, Словенії, Греції, Кіпру та інших країн, які визнають доказом показання поліцейських щодо інформації, одержаної від конфідентів, та надають право не викликати таємних свідків для допиту в суд. Висвітлено діючий в Україні спосіб допиту осіб, які конфіденційно співпрацюють із правоохоронними органами під вигаданими даними, та вказано на проблеми, які виникають під час проведення такого допиту. Рекомендовано внесення законодавчих змін щодо можливості допиту працівників правоохоронних органів замість осіб, від </w:t>
      </w:r>
      <w:r w:rsidRPr="005A04D1">
        <w:rPr>
          <w:rFonts w:ascii="Times New Roman" w:hAnsi="Times New Roman" w:cs="Times New Roman"/>
          <w:i/>
          <w:sz w:val="28"/>
          <w:szCs w:val="28"/>
          <w:lang w:val="uk-UA"/>
        </w:rPr>
        <w:lastRenderedPageBreak/>
        <w:t xml:space="preserve">яких вони конфіденційно отримували інформацію або ж яких вони залучали до проведення негласних слідчих (розшукових) дій (НСРД). Окрім того, запропоновано запровадити механізм допиту конфідентів під їх дійсними даними лише за згодою таких осіб, а в разі її відсутності проводити допит лише із зазначенням вигаданих даних особи та за умови, що такий допит є єдиним джерелом доказу в кримінальному провадженні. </w:t>
      </w:r>
      <w:r w:rsidRPr="005A04D1">
        <w:rPr>
          <w:rFonts w:ascii="Times New Roman" w:hAnsi="Times New Roman" w:cs="Times New Roman"/>
          <w:sz w:val="28"/>
          <w:szCs w:val="28"/>
          <w:lang w:val="uk-UA"/>
        </w:rPr>
        <w:t xml:space="preserve">Текст: </w:t>
      </w:r>
      <w:hyperlink r:id="rId35" w:history="1">
        <w:r w:rsidRPr="005A04D1">
          <w:rPr>
            <w:rStyle w:val="a3"/>
            <w:rFonts w:ascii="Times New Roman" w:hAnsi="Times New Roman" w:cs="Times New Roman"/>
            <w:sz w:val="28"/>
            <w:szCs w:val="28"/>
            <w:lang w:val="uk-UA"/>
          </w:rPr>
          <w:t>https://visnyk.kh.ua/web/uploads/pdf/32(3)_2025-319-337.pdf</w:t>
        </w:r>
      </w:hyperlink>
    </w:p>
    <w:p w:rsidR="00775415" w:rsidRPr="005A04D1" w:rsidRDefault="00775415" w:rsidP="005A04D1">
      <w:pPr>
        <w:pStyle w:val="a8"/>
        <w:numPr>
          <w:ilvl w:val="0"/>
          <w:numId w:val="2"/>
        </w:numPr>
        <w:spacing w:after="120" w:line="360" w:lineRule="auto"/>
        <w:ind w:left="0" w:firstLine="567"/>
        <w:jc w:val="both"/>
        <w:rPr>
          <w:rFonts w:ascii="Times New Roman" w:hAnsi="Times New Roman" w:cs="Times New Roman"/>
          <w:sz w:val="28"/>
          <w:szCs w:val="28"/>
          <w:lang w:val="uk-UA"/>
        </w:rPr>
      </w:pPr>
      <w:r w:rsidRPr="005A04D1">
        <w:rPr>
          <w:rFonts w:ascii="Times New Roman" w:hAnsi="Times New Roman" w:cs="Times New Roman"/>
          <w:b/>
          <w:sz w:val="28"/>
          <w:szCs w:val="28"/>
          <w:lang w:val="uk-UA"/>
        </w:rPr>
        <w:t>Луцак С. Г. Зарубіжні практики протидії корупційним злочинам, що вчиняються поліцейськими</w:t>
      </w:r>
      <w:r w:rsidRPr="005A04D1">
        <w:rPr>
          <w:rFonts w:ascii="Times New Roman" w:hAnsi="Times New Roman" w:cs="Times New Roman"/>
          <w:sz w:val="28"/>
          <w:szCs w:val="28"/>
          <w:lang w:val="uk-UA"/>
        </w:rPr>
        <w:t xml:space="preserve"> [Електронний ресурс] </w:t>
      </w:r>
      <w:r w:rsidR="003F3129" w:rsidRPr="005A04D1">
        <w:rPr>
          <w:rFonts w:ascii="Times New Roman" w:hAnsi="Times New Roman" w:cs="Times New Roman"/>
          <w:sz w:val="28"/>
          <w:szCs w:val="28"/>
          <w:lang w:val="uk-UA"/>
        </w:rPr>
        <w:br/>
      </w:r>
      <w:r w:rsidRPr="005A04D1">
        <w:rPr>
          <w:rFonts w:ascii="Times New Roman" w:hAnsi="Times New Roman" w:cs="Times New Roman"/>
          <w:sz w:val="28"/>
          <w:szCs w:val="28"/>
          <w:lang w:val="uk-UA"/>
        </w:rPr>
        <w:t xml:space="preserve">/ С. Г. Луцак // Наук. вісн. публіч. та приват. права. – 2025. – № 2. – </w:t>
      </w:r>
      <w:r w:rsidR="003F3129" w:rsidRPr="005A04D1">
        <w:rPr>
          <w:rFonts w:ascii="Times New Roman" w:hAnsi="Times New Roman" w:cs="Times New Roman"/>
          <w:sz w:val="28"/>
          <w:szCs w:val="28"/>
          <w:lang w:val="uk-UA"/>
        </w:rPr>
        <w:br/>
      </w:r>
      <w:r w:rsidRPr="005A04D1">
        <w:rPr>
          <w:rFonts w:ascii="Times New Roman" w:hAnsi="Times New Roman" w:cs="Times New Roman"/>
          <w:sz w:val="28"/>
          <w:szCs w:val="28"/>
          <w:lang w:val="uk-UA"/>
        </w:rPr>
        <w:t xml:space="preserve">С. 150-156.  </w:t>
      </w:r>
      <w:r w:rsidRPr="005A04D1">
        <w:rPr>
          <w:rFonts w:ascii="Times New Roman" w:hAnsi="Times New Roman" w:cs="Times New Roman"/>
          <w:i/>
          <w:sz w:val="28"/>
          <w:szCs w:val="28"/>
          <w:lang w:val="uk-UA"/>
        </w:rPr>
        <w:t xml:space="preserve">Висвітлено зарубіжні практики протидії корупційним злочинам, що вчиняються поліцейськими. Зазначено, що зарубіжний досвід демонструє, що ефективне забезпечення захисту системи поліції від корупційних злочинів ґрунтується на впровадженні комплексу інституційних, правових та освітньо-превентивних заходів. Серед основних механізмів, що застосовуються в інших країнах, виокремлено: прийняття єдиних стандартів протидії корупції в органах поліції, які регулюють як етичну поведінку персоналу, так і процедури внутрішнього контролю; чітке нормативне визначення дозволених видів діяльності для поліцейських з метою уникнення конфлікту інтересів та зловживань службовими повноваженнями; посилення кримінальної відповідальності за вчинення корупційних злочинів у поєднанні з підвищенням рівня матеріального та соціального забезпечення працівників поліції, що формує умови для їх доброчесної поведінки; впровадження спеціалізованих навчальних курсів і тренінгів у системі професійної підготовки, зокрема з питань антикорупційної етики, реагування на провокації, повідомлення про факти правопорушень серед колег. Вказано, що у більшості країн Європейського Союзу (ЄС) протягом останніх років сформувалася тенденція до уніфікації антикорупційних ініціатив, які передбачають прозору підзвітність поліції, створення незалежних органів розслідування та активне залучення </w:t>
      </w:r>
      <w:r w:rsidRPr="005A04D1">
        <w:rPr>
          <w:rFonts w:ascii="Times New Roman" w:hAnsi="Times New Roman" w:cs="Times New Roman"/>
          <w:i/>
          <w:sz w:val="28"/>
          <w:szCs w:val="28"/>
          <w:lang w:val="uk-UA"/>
        </w:rPr>
        <w:lastRenderedPageBreak/>
        <w:t>громадських інституцій. Обгрунтовано доцільність імплементації в українську практику окремих елементів антикорупційної політики, апробованих у таких країнах, як Велика Британія, Німеччина, Польща, Словаччина, Сполучені Штати Америки (США), Франція.</w:t>
      </w:r>
      <w:r w:rsidRPr="005A04D1">
        <w:rPr>
          <w:rFonts w:ascii="Times New Roman" w:hAnsi="Times New Roman" w:cs="Times New Roman"/>
          <w:sz w:val="28"/>
          <w:szCs w:val="28"/>
          <w:lang w:val="uk-UA"/>
        </w:rPr>
        <w:t xml:space="preserve"> Текст: </w:t>
      </w:r>
      <w:hyperlink r:id="rId36" w:history="1">
        <w:r w:rsidRPr="005A04D1">
          <w:rPr>
            <w:rStyle w:val="a3"/>
            <w:rFonts w:ascii="Times New Roman" w:hAnsi="Times New Roman" w:cs="Times New Roman"/>
            <w:sz w:val="28"/>
            <w:szCs w:val="28"/>
            <w:lang w:val="uk-UA"/>
          </w:rPr>
          <w:t>http://www.nvppp.in.ua/vip/2025/2/27.pdf</w:t>
        </w:r>
      </w:hyperlink>
    </w:p>
    <w:p w:rsidR="00775415" w:rsidRPr="005A04D1" w:rsidRDefault="00775415" w:rsidP="005A04D1">
      <w:pPr>
        <w:pStyle w:val="a8"/>
        <w:numPr>
          <w:ilvl w:val="0"/>
          <w:numId w:val="2"/>
        </w:numPr>
        <w:spacing w:after="120" w:line="360" w:lineRule="auto"/>
        <w:ind w:left="0" w:firstLine="567"/>
        <w:jc w:val="both"/>
        <w:rPr>
          <w:rFonts w:ascii="Times New Roman" w:hAnsi="Times New Roman" w:cs="Times New Roman"/>
          <w:sz w:val="28"/>
          <w:szCs w:val="28"/>
          <w:lang w:val="uk-UA"/>
        </w:rPr>
      </w:pPr>
      <w:r w:rsidRPr="005A04D1">
        <w:rPr>
          <w:rFonts w:ascii="Times New Roman" w:hAnsi="Times New Roman" w:cs="Times New Roman"/>
          <w:b/>
          <w:sz w:val="28"/>
          <w:szCs w:val="28"/>
          <w:lang w:val="uk-UA"/>
        </w:rPr>
        <w:t xml:space="preserve">Мамченко Н. Голова НАЗК Віктор Павлущик на зустрічі з єврокомісаром Мартою Кос заявив, що політична нейтральність </w:t>
      </w:r>
      <w:r w:rsidR="003F3129" w:rsidRPr="005A04D1">
        <w:rPr>
          <w:rFonts w:ascii="Times New Roman" w:hAnsi="Times New Roman" w:cs="Times New Roman"/>
          <w:b/>
          <w:sz w:val="28"/>
          <w:szCs w:val="28"/>
          <w:lang w:val="uk-UA"/>
        </w:rPr>
        <w:br/>
      </w:r>
      <w:r w:rsidRPr="005A04D1">
        <w:rPr>
          <w:rFonts w:ascii="Times New Roman" w:hAnsi="Times New Roman" w:cs="Times New Roman"/>
          <w:b/>
          <w:sz w:val="28"/>
          <w:szCs w:val="28"/>
          <w:lang w:val="uk-UA"/>
        </w:rPr>
        <w:t>НАЗК – запорука довіри</w:t>
      </w:r>
      <w:r w:rsidRPr="005A04D1">
        <w:rPr>
          <w:rFonts w:ascii="Times New Roman" w:hAnsi="Times New Roman" w:cs="Times New Roman"/>
          <w:sz w:val="28"/>
          <w:szCs w:val="28"/>
          <w:lang w:val="uk-UA"/>
        </w:rPr>
        <w:t xml:space="preserve"> [Електронний ресурс] / Наталя Мамченко </w:t>
      </w:r>
      <w:r w:rsidR="000867BC" w:rsidRPr="005A04D1">
        <w:rPr>
          <w:rFonts w:ascii="Times New Roman" w:hAnsi="Times New Roman" w:cs="Times New Roman"/>
          <w:sz w:val="28"/>
          <w:szCs w:val="28"/>
          <w:lang w:val="uk-UA"/>
        </w:rPr>
        <w:br/>
      </w:r>
      <w:r w:rsidRPr="005A04D1">
        <w:rPr>
          <w:rFonts w:ascii="Times New Roman" w:hAnsi="Times New Roman" w:cs="Times New Roman"/>
          <w:sz w:val="28"/>
          <w:szCs w:val="28"/>
          <w:lang w:val="uk-UA"/>
        </w:rPr>
        <w:t xml:space="preserve">// Суд.-юрид. газ. – 2025. – 2 жовт. – Електрон. дані.  </w:t>
      </w:r>
      <w:r w:rsidRPr="005A04D1">
        <w:rPr>
          <w:rFonts w:ascii="Times New Roman" w:hAnsi="Times New Roman" w:cs="Times New Roman"/>
          <w:i/>
          <w:sz w:val="28"/>
          <w:szCs w:val="28"/>
          <w:lang w:val="uk-UA"/>
        </w:rPr>
        <w:t xml:space="preserve">Йдеться про зустріч у Києві Єврокомісара з питань розширення Марти Кос з керівниками Національного антикорупційного бюро України (НАБУ) Семеном Кривоносом, Спеціалізованої антикорупційної прокуратури (САП) Олександром Клименком, Національного агентства з питань запобігання корупції (НАЗК) Віктором Павлущиком, Бюро економічної безпеки (БЕБ) Олександром Цивінським та керівником апарату Вищого антикорупційного суду (ВАКС) Богданом Крикливенком. Коментуючи результати зустрічі агентству "Інтерфакс-Україна", Марта Кос заявила, що внаслідок прийняття 22 липня законопроєкту № 12414 про зміни до повноважень НАБУ і САП, які згодом були скасовані іншим законом, антикорупційним реформам в Україні була завдана шкода, і хоч наразі "ця шкода наразі майже нейтралізована, однак довіру міжнародних інвесторів та деяких партнерів ще необхідно відновлювати". Єврокомісар наголосила на необхідності захисту фундаментальних основ, а також зауважила, що робота антикорупційних органів "повинна цінуватися і належно винагороджуватися". Також наведено заяву під час зустрічі голови НАЗК Віктора Павлущика про важливість збереження "політичної нейтральності" НАЗК, що, на його думку, є "запорукою довіри громадян і міжнародних партнерів". Окрім того, Віктор Павлущик запропонував "з огляду на події останніх місяців", будь-які законодавчі ініціативи у сфері антикорупційної політики  розглядати виключно з дотриманням процедур </w:t>
      </w:r>
      <w:r w:rsidRPr="005A04D1">
        <w:rPr>
          <w:rFonts w:ascii="Times New Roman" w:hAnsi="Times New Roman" w:cs="Times New Roman"/>
          <w:i/>
          <w:sz w:val="28"/>
          <w:szCs w:val="28"/>
          <w:lang w:val="uk-UA"/>
        </w:rPr>
        <w:lastRenderedPageBreak/>
        <w:t>прозорості та консультацій відповідно до рекомендацій Групи держав проти корупції (GRECO), особливо коли це стосується законопроєктів, які впливають на діяльність органів, відповідальних за запобігання корупції та боротьбу з нею.</w:t>
      </w:r>
      <w:r w:rsidRPr="005A04D1">
        <w:rPr>
          <w:rFonts w:ascii="Times New Roman" w:hAnsi="Times New Roman" w:cs="Times New Roman"/>
          <w:sz w:val="28"/>
          <w:szCs w:val="28"/>
          <w:lang w:val="uk-UA"/>
        </w:rPr>
        <w:t xml:space="preserve"> Текст: </w:t>
      </w:r>
      <w:hyperlink r:id="rId37" w:history="1">
        <w:r w:rsidRPr="005A04D1">
          <w:rPr>
            <w:rStyle w:val="a3"/>
            <w:rFonts w:ascii="Times New Roman" w:hAnsi="Times New Roman" w:cs="Times New Roman"/>
            <w:sz w:val="28"/>
            <w:szCs w:val="28"/>
            <w:lang w:val="uk-UA"/>
          </w:rPr>
          <w:t>https://sud.ua/uk/news/publication/342631-glava-napk-viktor-pavluschik-na-vstreche-s-evrokomissarom-martoy-kos-zayavil-chto-politicheskaya-neytralnost-napk-zalog-doveriya</w:t>
        </w:r>
      </w:hyperlink>
      <w:r w:rsidRPr="005A04D1">
        <w:rPr>
          <w:rFonts w:ascii="Times New Roman" w:hAnsi="Times New Roman" w:cs="Times New Roman"/>
          <w:sz w:val="28"/>
          <w:szCs w:val="28"/>
          <w:lang w:val="uk-UA"/>
        </w:rPr>
        <w:t xml:space="preserve">     </w:t>
      </w:r>
    </w:p>
    <w:p w:rsidR="005A04D1" w:rsidRPr="005A04D1" w:rsidRDefault="005A04D1" w:rsidP="005A04D1">
      <w:pPr>
        <w:pStyle w:val="a8"/>
        <w:numPr>
          <w:ilvl w:val="0"/>
          <w:numId w:val="2"/>
        </w:numPr>
        <w:spacing w:after="120" w:line="360" w:lineRule="auto"/>
        <w:ind w:left="0" w:firstLine="567"/>
        <w:jc w:val="both"/>
        <w:rPr>
          <w:rFonts w:ascii="Times New Roman" w:hAnsi="Times New Roman" w:cs="Times New Roman"/>
          <w:sz w:val="28"/>
          <w:szCs w:val="28"/>
          <w:lang w:val="uk-UA"/>
        </w:rPr>
      </w:pPr>
      <w:r w:rsidRPr="005A04D1">
        <w:rPr>
          <w:rFonts w:ascii="Times New Roman" w:hAnsi="Times New Roman" w:cs="Times New Roman"/>
          <w:b/>
          <w:sz w:val="28"/>
          <w:szCs w:val="28"/>
          <w:lang w:val="uk-UA"/>
        </w:rPr>
        <w:t>Мамченко Н. СБУ зможе розробляти законопроекти та вносити їх на розгляд Президента і Кабміну - Рада прийняла закон</w:t>
      </w:r>
      <w:r w:rsidRPr="005A04D1">
        <w:rPr>
          <w:rFonts w:ascii="Times New Roman" w:hAnsi="Times New Roman" w:cs="Times New Roman"/>
          <w:sz w:val="28"/>
          <w:szCs w:val="28"/>
          <w:lang w:val="uk-UA"/>
        </w:rPr>
        <w:t xml:space="preserve"> [Електронний ресурс] / Наталя Мамченко // Суд.-юрид. газ. – 2025. – 9 жовт. – Електрон. дані.  </w:t>
      </w:r>
      <w:r w:rsidRPr="005A04D1">
        <w:rPr>
          <w:rFonts w:ascii="Times New Roman" w:hAnsi="Times New Roman" w:cs="Times New Roman"/>
          <w:i/>
          <w:sz w:val="28"/>
          <w:szCs w:val="28"/>
          <w:lang w:val="uk-UA"/>
        </w:rPr>
        <w:t xml:space="preserve">Йдеться про ухвалення Верховною Радою України (ВР України) в цілому як закон законопроєкту № 12028 щодо вдосконалення порядку внесення на розгляд Президента України і Кабінету Міністрів України (КМ України) проєктів нормативно-правових актів з питань, що належать до компетенції Служби безпеки України (СБУ). Зазначено, що статтю 25 Закону про СБУ буде доповнено відповідною нормою, а у статті 50 Закону "Про Кабінет Міністрів України" СБУ буде внесено до переліку органів, що мають право ініціативи у прийнятті актів КМ України. </w:t>
      </w:r>
      <w:r w:rsidRPr="005A04D1">
        <w:rPr>
          <w:rFonts w:ascii="Times New Roman" w:hAnsi="Times New Roman" w:cs="Times New Roman"/>
          <w:sz w:val="28"/>
          <w:szCs w:val="28"/>
          <w:lang w:val="uk-UA"/>
        </w:rPr>
        <w:t xml:space="preserve">Текст: </w:t>
      </w:r>
      <w:hyperlink r:id="rId38" w:history="1">
        <w:r w:rsidRPr="005A04D1">
          <w:rPr>
            <w:rStyle w:val="a3"/>
            <w:rFonts w:ascii="Times New Roman" w:hAnsi="Times New Roman" w:cs="Times New Roman"/>
            <w:sz w:val="28"/>
            <w:szCs w:val="28"/>
            <w:lang w:val="uk-UA"/>
          </w:rPr>
          <w:t>https://sud.ua/uk/news/publication/343188-sbu-smozhet-razrabatyvat-zakonoproekty-i-vnosit-ikh-na-rassmotrenie-prezidenta-i-kabmina-rada-prinyala-zakon</w:t>
        </w:r>
      </w:hyperlink>
      <w:r w:rsidRPr="005A04D1">
        <w:rPr>
          <w:rFonts w:ascii="Times New Roman" w:hAnsi="Times New Roman" w:cs="Times New Roman"/>
          <w:sz w:val="28"/>
          <w:szCs w:val="28"/>
          <w:lang w:val="uk-UA"/>
        </w:rPr>
        <w:t xml:space="preserve">    </w:t>
      </w:r>
    </w:p>
    <w:p w:rsidR="00775415" w:rsidRPr="005A04D1" w:rsidRDefault="00775415" w:rsidP="005A04D1">
      <w:pPr>
        <w:pStyle w:val="a8"/>
        <w:numPr>
          <w:ilvl w:val="0"/>
          <w:numId w:val="2"/>
        </w:numPr>
        <w:spacing w:after="120" w:line="360" w:lineRule="auto"/>
        <w:ind w:left="0" w:firstLine="567"/>
        <w:jc w:val="both"/>
        <w:rPr>
          <w:rFonts w:ascii="Times New Roman" w:hAnsi="Times New Roman" w:cs="Times New Roman"/>
          <w:sz w:val="28"/>
          <w:szCs w:val="28"/>
          <w:lang w:val="uk-UA"/>
        </w:rPr>
      </w:pPr>
      <w:r w:rsidRPr="005A04D1">
        <w:rPr>
          <w:rFonts w:ascii="Times New Roman" w:hAnsi="Times New Roman" w:cs="Times New Roman"/>
          <w:b/>
          <w:sz w:val="28"/>
          <w:szCs w:val="28"/>
          <w:lang w:val="uk-UA"/>
        </w:rPr>
        <w:t>Марініч Ж. С. Визнання права як спосіб захисту особистих немайнових прав, що забезпечують соціальне буття поліцейського в Україні</w:t>
      </w:r>
      <w:r w:rsidRPr="005A04D1">
        <w:rPr>
          <w:rFonts w:ascii="Times New Roman" w:hAnsi="Times New Roman" w:cs="Times New Roman"/>
          <w:sz w:val="28"/>
          <w:szCs w:val="28"/>
          <w:lang w:val="uk-UA"/>
        </w:rPr>
        <w:t xml:space="preserve"> [Електронний ресурс] / Ж. С. Марініч // Наук. вісн. публіч. та приват. права. – 2025. – № 2. – С. 27-30.  </w:t>
      </w:r>
      <w:r w:rsidRPr="005A04D1">
        <w:rPr>
          <w:rFonts w:ascii="Times New Roman" w:hAnsi="Times New Roman" w:cs="Times New Roman"/>
          <w:i/>
          <w:sz w:val="28"/>
          <w:szCs w:val="28"/>
          <w:lang w:val="uk-UA"/>
        </w:rPr>
        <w:t xml:space="preserve">Досліджено сутність визнання права як способу захисту особистих немайнових прав, що забезпечують соціальне буття поліцейського в Україні. Визначено наукові підходи щодо розуміння сутності категорії "визнання права" та надано авторське бачення поняття "визнання особистих немайнових прав, що забезпечують соціальне буття поліцейського в Україні". З’ясовано, що забезпечення особистих немайнових прав, які забезпечують соціальне буття </w:t>
      </w:r>
      <w:r w:rsidRPr="005A04D1">
        <w:rPr>
          <w:rFonts w:ascii="Times New Roman" w:hAnsi="Times New Roman" w:cs="Times New Roman"/>
          <w:i/>
          <w:sz w:val="28"/>
          <w:szCs w:val="28"/>
          <w:lang w:val="uk-UA"/>
        </w:rPr>
        <w:lastRenderedPageBreak/>
        <w:t>поліцейського в Україні, пов’язано з інститутом цивільно-правового захисту, що передбачає різні способи такого захисту. Сформульовано висновок, що визнання права як способу захисту особистих немайнових прав, що забезпечують соціальне буття поліцейського в Україні, означає підтвердження (констатацію) наявного особистого немайнового права (права на ім’я, на власне зображення, на особисті папери) з метою усунення правової невизначеності та формалізації наявного правовідношення.</w:t>
      </w:r>
      <w:r w:rsidRPr="005A04D1">
        <w:rPr>
          <w:rFonts w:ascii="Times New Roman" w:hAnsi="Times New Roman" w:cs="Times New Roman"/>
          <w:sz w:val="28"/>
          <w:szCs w:val="28"/>
          <w:lang w:val="uk-UA"/>
        </w:rPr>
        <w:t xml:space="preserve"> Текст: </w:t>
      </w:r>
      <w:hyperlink r:id="rId39" w:history="1">
        <w:r w:rsidRPr="005A04D1">
          <w:rPr>
            <w:rStyle w:val="a3"/>
            <w:rFonts w:ascii="Times New Roman" w:hAnsi="Times New Roman" w:cs="Times New Roman"/>
            <w:sz w:val="28"/>
            <w:szCs w:val="28"/>
            <w:lang w:val="uk-UA"/>
          </w:rPr>
          <w:t>http://www.nvppp.in.ua/vip/2025/2/7.pdf</w:t>
        </w:r>
      </w:hyperlink>
      <w:r w:rsidRPr="005A04D1">
        <w:rPr>
          <w:rFonts w:ascii="Times New Roman" w:hAnsi="Times New Roman" w:cs="Times New Roman"/>
          <w:sz w:val="28"/>
          <w:szCs w:val="28"/>
          <w:lang w:val="uk-UA"/>
        </w:rPr>
        <w:t xml:space="preserve">    </w:t>
      </w:r>
    </w:p>
    <w:p w:rsidR="00775415" w:rsidRPr="005A04D1" w:rsidRDefault="00775415" w:rsidP="005A04D1">
      <w:pPr>
        <w:pStyle w:val="a8"/>
        <w:numPr>
          <w:ilvl w:val="0"/>
          <w:numId w:val="2"/>
        </w:numPr>
        <w:spacing w:after="120" w:line="360" w:lineRule="auto"/>
        <w:ind w:left="0" w:firstLine="567"/>
        <w:jc w:val="both"/>
        <w:rPr>
          <w:rFonts w:ascii="Times New Roman" w:hAnsi="Times New Roman" w:cs="Times New Roman"/>
          <w:i/>
          <w:sz w:val="28"/>
          <w:szCs w:val="28"/>
          <w:lang w:val="uk-UA"/>
        </w:rPr>
      </w:pPr>
      <w:r w:rsidRPr="005A04D1">
        <w:rPr>
          <w:rFonts w:ascii="Times New Roman" w:hAnsi="Times New Roman" w:cs="Times New Roman"/>
          <w:b/>
          <w:sz w:val="28"/>
          <w:szCs w:val="28"/>
          <w:lang w:val="uk-UA"/>
        </w:rPr>
        <w:t>Матеріали Всеукраїнської науково-практичної конференції ”Актуальні проблеми кримінального права і процесу та шляхи їх вирішення”</w:t>
      </w:r>
      <w:r w:rsidRPr="005A04D1">
        <w:rPr>
          <w:rFonts w:ascii="Times New Roman" w:hAnsi="Times New Roman" w:cs="Times New Roman"/>
          <w:sz w:val="28"/>
          <w:szCs w:val="28"/>
          <w:lang w:val="uk-UA"/>
        </w:rPr>
        <w:t xml:space="preserve"> : присвяч. наук. шк. д-ра юрид. наук, проф., проф. Каф. кримін. права та процесу Нікітіна Юрія Вікторовича з нагоди його 70-річчя : </w:t>
      </w:r>
      <w:r w:rsidR="00437083" w:rsidRPr="005A04D1">
        <w:rPr>
          <w:rFonts w:ascii="Times New Roman" w:hAnsi="Times New Roman" w:cs="Times New Roman"/>
          <w:sz w:val="28"/>
          <w:szCs w:val="28"/>
          <w:lang w:val="uk-UA"/>
        </w:rPr>
        <w:br/>
      </w:r>
      <w:r w:rsidRPr="005A04D1">
        <w:rPr>
          <w:rFonts w:ascii="Times New Roman" w:hAnsi="Times New Roman" w:cs="Times New Roman"/>
          <w:sz w:val="28"/>
          <w:szCs w:val="28"/>
          <w:lang w:val="uk-UA"/>
        </w:rPr>
        <w:t xml:space="preserve">[Ірпінь, 12 груд. 2024 р.] / [уклад. Н. А. Сперкач ; за заг. ред. </w:t>
      </w:r>
      <w:r w:rsidR="00437083" w:rsidRPr="005A04D1">
        <w:rPr>
          <w:rFonts w:ascii="Times New Roman" w:hAnsi="Times New Roman" w:cs="Times New Roman"/>
          <w:sz w:val="28"/>
          <w:szCs w:val="28"/>
          <w:lang w:val="uk-UA"/>
        </w:rPr>
        <w:br/>
      </w:r>
      <w:r w:rsidRPr="005A04D1">
        <w:rPr>
          <w:rFonts w:ascii="Times New Roman" w:hAnsi="Times New Roman" w:cs="Times New Roman"/>
          <w:sz w:val="28"/>
          <w:szCs w:val="28"/>
          <w:lang w:val="uk-UA"/>
        </w:rPr>
        <w:t xml:space="preserve">Г. В. Дідківської]. — Вінниця : Нілан-ЛТД, 2025. — 223 с. – </w:t>
      </w:r>
      <w:r w:rsidRPr="005A04D1">
        <w:rPr>
          <w:rFonts w:ascii="Times New Roman" w:hAnsi="Times New Roman" w:cs="Times New Roman"/>
          <w:b/>
          <w:i/>
          <w:sz w:val="28"/>
          <w:szCs w:val="28"/>
          <w:lang w:val="uk-UA"/>
        </w:rPr>
        <w:t>Шифр зберігання в Бібліотеці : А839364</w:t>
      </w:r>
      <w:r w:rsidRPr="005A04D1">
        <w:rPr>
          <w:rFonts w:ascii="Times New Roman" w:hAnsi="Times New Roman" w:cs="Times New Roman"/>
          <w:i/>
          <w:sz w:val="28"/>
          <w:szCs w:val="28"/>
          <w:lang w:val="uk-UA"/>
        </w:rPr>
        <w:t xml:space="preserve">  Зі змісту : Актуальні проблеми соціалізації поліції та партнерства з населенням як стратегія запобігання злочинності в умовах воєнного стану / Ю. В. Нікітін. – С. 9-12; Проблеми застосування принципів оперативно-розшукової діяльності в умовах реформування правоохоронних органів / Н. І. Колісник, В. В. Колісник. – </w:t>
      </w:r>
      <w:r w:rsidR="005216C1" w:rsidRPr="005A04D1">
        <w:rPr>
          <w:rFonts w:ascii="Times New Roman" w:hAnsi="Times New Roman" w:cs="Times New Roman"/>
          <w:i/>
          <w:sz w:val="28"/>
          <w:szCs w:val="28"/>
          <w:lang w:val="uk-UA"/>
        </w:rPr>
        <w:br/>
      </w:r>
      <w:r w:rsidRPr="005A04D1">
        <w:rPr>
          <w:rFonts w:ascii="Times New Roman" w:hAnsi="Times New Roman" w:cs="Times New Roman"/>
          <w:i/>
          <w:sz w:val="28"/>
          <w:szCs w:val="28"/>
          <w:lang w:val="uk-UA"/>
        </w:rPr>
        <w:t xml:space="preserve">С. 205-207; Інститут військової поліції як невід’ємна складова реформування сектору безпеки і оборони України / В. О. Підгородецький. – </w:t>
      </w:r>
      <w:r w:rsidR="005216C1" w:rsidRPr="005A04D1">
        <w:rPr>
          <w:rFonts w:ascii="Times New Roman" w:hAnsi="Times New Roman" w:cs="Times New Roman"/>
          <w:i/>
          <w:sz w:val="28"/>
          <w:szCs w:val="28"/>
          <w:lang w:val="uk-UA"/>
        </w:rPr>
        <w:br/>
      </w:r>
      <w:r w:rsidRPr="005A04D1">
        <w:rPr>
          <w:rFonts w:ascii="Times New Roman" w:hAnsi="Times New Roman" w:cs="Times New Roman"/>
          <w:i/>
          <w:sz w:val="28"/>
          <w:szCs w:val="28"/>
          <w:lang w:val="uk-UA"/>
        </w:rPr>
        <w:t>С. 215-218.</w:t>
      </w:r>
    </w:p>
    <w:p w:rsidR="00775415" w:rsidRPr="005A04D1" w:rsidRDefault="00775415" w:rsidP="005A04D1">
      <w:pPr>
        <w:pStyle w:val="a8"/>
        <w:numPr>
          <w:ilvl w:val="0"/>
          <w:numId w:val="2"/>
        </w:numPr>
        <w:spacing w:after="120" w:line="360" w:lineRule="auto"/>
        <w:ind w:left="0" w:firstLine="567"/>
        <w:jc w:val="both"/>
        <w:rPr>
          <w:rFonts w:ascii="Times New Roman" w:hAnsi="Times New Roman" w:cs="Times New Roman"/>
          <w:sz w:val="28"/>
          <w:szCs w:val="28"/>
          <w:lang w:val="uk-UA"/>
        </w:rPr>
      </w:pPr>
      <w:r w:rsidRPr="005A04D1">
        <w:rPr>
          <w:rFonts w:ascii="Times New Roman" w:hAnsi="Times New Roman" w:cs="Times New Roman"/>
          <w:b/>
          <w:sz w:val="28"/>
          <w:szCs w:val="28"/>
          <w:lang w:val="uk-UA"/>
        </w:rPr>
        <w:t>НАБУ і САП викрили прокурора Офісу Генпрокурора та адвокатів на підбурюванні до хабаря</w:t>
      </w:r>
      <w:r w:rsidRPr="005A04D1">
        <w:rPr>
          <w:rFonts w:ascii="Times New Roman" w:hAnsi="Times New Roman" w:cs="Times New Roman"/>
          <w:sz w:val="28"/>
          <w:szCs w:val="28"/>
          <w:lang w:val="uk-UA"/>
        </w:rPr>
        <w:t xml:space="preserve"> [Електронний ресурс] // Юрид. практика. – 2025. – 9 жовт. – Електрон. дані.  </w:t>
      </w:r>
      <w:r w:rsidRPr="005A04D1">
        <w:rPr>
          <w:rFonts w:ascii="Times New Roman" w:hAnsi="Times New Roman" w:cs="Times New Roman"/>
          <w:i/>
          <w:sz w:val="28"/>
          <w:szCs w:val="28"/>
          <w:lang w:val="uk-UA"/>
        </w:rPr>
        <w:t>Йдеться про викриття Національним антикорупційним бюро України (НАБУ) спільно із Спеціалізованою антикорупційною прокуратурою (САП) прокурора Офісу Генерального прокурора (ОГП) та адвокатів, які підбурювали підозрюваного до надання</w:t>
      </w:r>
      <w:r w:rsidRPr="005A04D1">
        <w:rPr>
          <w:i/>
        </w:rPr>
        <w:t xml:space="preserve"> </w:t>
      </w:r>
      <w:r w:rsidRPr="005A04D1">
        <w:rPr>
          <w:rFonts w:ascii="Times New Roman" w:hAnsi="Times New Roman" w:cs="Times New Roman"/>
          <w:i/>
          <w:sz w:val="28"/>
          <w:szCs w:val="28"/>
          <w:lang w:val="uk-UA"/>
        </w:rPr>
        <w:t xml:space="preserve"> неправомірної вигоди в розмірі 3,5 млн дол. США, які призначалися нібито для подальшого передання прокурорам САП та суддям </w:t>
      </w:r>
      <w:r w:rsidRPr="005A04D1">
        <w:rPr>
          <w:rFonts w:ascii="Times New Roman" w:hAnsi="Times New Roman" w:cs="Times New Roman"/>
          <w:i/>
          <w:sz w:val="28"/>
          <w:szCs w:val="28"/>
          <w:lang w:val="uk-UA"/>
        </w:rPr>
        <w:lastRenderedPageBreak/>
        <w:t>Вищого антикорупційного суду (ВАКС) за ухвалення рішення про закриття кримінального провадження, порушеного детективами НАБУ. Наразі тривають невідкладні слідчі дії, спрямовані на встановлення всіх можливих учасників злочинної схеми та документування їхньої протиправної діяльності. Своєю чергою, в ОГП очікують на офіційне надання матеріалів кримінального провадження з боку НАБУ та САП для проведення внутрішньої перевірки згідно з чинним законодавством.</w:t>
      </w:r>
      <w:r w:rsidRPr="005A04D1">
        <w:rPr>
          <w:rFonts w:ascii="Times New Roman" w:hAnsi="Times New Roman" w:cs="Times New Roman"/>
          <w:sz w:val="28"/>
          <w:szCs w:val="28"/>
          <w:lang w:val="uk-UA"/>
        </w:rPr>
        <w:t xml:space="preserve"> Текст: </w:t>
      </w:r>
      <w:hyperlink r:id="rId40" w:history="1">
        <w:r w:rsidRPr="005A04D1">
          <w:rPr>
            <w:rStyle w:val="a3"/>
            <w:rFonts w:ascii="Times New Roman" w:hAnsi="Times New Roman" w:cs="Times New Roman"/>
            <w:sz w:val="28"/>
            <w:szCs w:val="28"/>
            <w:lang w:val="uk-UA"/>
          </w:rPr>
          <w:t>https://pravo.ua/nabu-i-sap-vykryly-prokurora-ofisu-henprokurora-ta-advokativ-na-pidburiuvanni-do-khabara/</w:t>
        </w:r>
      </w:hyperlink>
      <w:r w:rsidRPr="005A04D1">
        <w:rPr>
          <w:rFonts w:ascii="Times New Roman" w:hAnsi="Times New Roman" w:cs="Times New Roman"/>
          <w:sz w:val="28"/>
          <w:szCs w:val="28"/>
          <w:lang w:val="uk-UA"/>
        </w:rPr>
        <w:t xml:space="preserve">     </w:t>
      </w:r>
    </w:p>
    <w:p w:rsidR="00775415" w:rsidRPr="005A04D1" w:rsidRDefault="00775415" w:rsidP="005A04D1">
      <w:pPr>
        <w:pStyle w:val="a8"/>
        <w:numPr>
          <w:ilvl w:val="0"/>
          <w:numId w:val="2"/>
        </w:numPr>
        <w:spacing w:after="120" w:line="360" w:lineRule="auto"/>
        <w:ind w:left="0" w:firstLine="567"/>
        <w:jc w:val="both"/>
        <w:rPr>
          <w:rFonts w:ascii="Times New Roman" w:hAnsi="Times New Roman" w:cs="Times New Roman"/>
          <w:sz w:val="28"/>
          <w:szCs w:val="28"/>
          <w:lang w:val="uk-UA"/>
        </w:rPr>
      </w:pPr>
      <w:r w:rsidRPr="005A04D1">
        <w:rPr>
          <w:rFonts w:ascii="Times New Roman" w:hAnsi="Times New Roman" w:cs="Times New Roman"/>
          <w:b/>
          <w:sz w:val="28"/>
          <w:szCs w:val="28"/>
          <w:lang w:val="uk-UA"/>
        </w:rPr>
        <w:t>Перунін В. М. Контрольно-наглядова діяльність територіальних підрозділів Бюро економічної безпеки України у сфері запобігання економічним правопорушенням</w:t>
      </w:r>
      <w:r w:rsidRPr="005A04D1">
        <w:rPr>
          <w:rFonts w:ascii="Times New Roman" w:hAnsi="Times New Roman" w:cs="Times New Roman"/>
          <w:sz w:val="28"/>
          <w:szCs w:val="28"/>
          <w:lang w:val="uk-UA"/>
        </w:rPr>
        <w:t xml:space="preserve"> [Електронний ресурс] </w:t>
      </w:r>
      <w:r w:rsidR="000E64FF" w:rsidRPr="005A04D1">
        <w:rPr>
          <w:rFonts w:ascii="Times New Roman" w:hAnsi="Times New Roman" w:cs="Times New Roman"/>
          <w:sz w:val="28"/>
          <w:szCs w:val="28"/>
          <w:lang w:val="uk-UA"/>
        </w:rPr>
        <w:br/>
      </w:r>
      <w:r w:rsidRPr="005A04D1">
        <w:rPr>
          <w:rFonts w:ascii="Times New Roman" w:hAnsi="Times New Roman" w:cs="Times New Roman"/>
          <w:sz w:val="28"/>
          <w:szCs w:val="28"/>
          <w:lang w:val="uk-UA"/>
        </w:rPr>
        <w:t xml:space="preserve">/ В. М. Перунін // Наук. вісн. публіч. та приват. права. – 2025. – № 2. – </w:t>
      </w:r>
      <w:r w:rsidR="000E64FF" w:rsidRPr="005A04D1">
        <w:rPr>
          <w:rFonts w:ascii="Times New Roman" w:hAnsi="Times New Roman" w:cs="Times New Roman"/>
          <w:sz w:val="28"/>
          <w:szCs w:val="28"/>
          <w:lang w:val="uk-UA"/>
        </w:rPr>
        <w:br/>
      </w:r>
      <w:r w:rsidRPr="005A04D1">
        <w:rPr>
          <w:rFonts w:ascii="Times New Roman" w:hAnsi="Times New Roman" w:cs="Times New Roman"/>
          <w:sz w:val="28"/>
          <w:szCs w:val="28"/>
          <w:lang w:val="uk-UA"/>
        </w:rPr>
        <w:t xml:space="preserve">С. 120-124.  </w:t>
      </w:r>
      <w:r w:rsidRPr="005A04D1">
        <w:rPr>
          <w:rFonts w:ascii="Times New Roman" w:hAnsi="Times New Roman" w:cs="Times New Roman"/>
          <w:i/>
          <w:sz w:val="28"/>
          <w:szCs w:val="28"/>
          <w:lang w:val="uk-UA"/>
        </w:rPr>
        <w:t>Досліджено контрольно-наглядову діяльність територіальних підрозділів Бюро економічної безпеки (БЕБ) у сфері запобігання економічним правопорушенням. Розглянуто адміністративно-правові засади функціонування БЕБ та акцентовано увагу на змісті, завданнях, формах і методах контрольно-наглядової діяльності в умовах європейської інтеграції України. Висвітлено ключові нормативно-правові акти, що регламентують діяльність БЕБ. Розкрито особливості організації контрольно-наглядової діяльності як одного з найефективніших адміністративно-правових інструментів протидії економічним правопорушенням. Окрема увага приділено правовим підставам проведення перевірок, моніторингу, контрольованих закупок і взаємодії з викривачами у процесі виявлення та припинення правопорушень у сфері економіки. Здійснено порівняльний аналіз досвіду функціонування аналогічних органів у європейських країнах. Сформульовано пропозиції щодо вдосконалення правового забезпечення протидії економічним правопорушенням.</w:t>
      </w:r>
      <w:r w:rsidRPr="005A04D1">
        <w:rPr>
          <w:rFonts w:ascii="Times New Roman" w:hAnsi="Times New Roman" w:cs="Times New Roman"/>
          <w:sz w:val="28"/>
          <w:szCs w:val="28"/>
          <w:lang w:val="uk-UA"/>
        </w:rPr>
        <w:t xml:space="preserve"> Текст: </w:t>
      </w:r>
      <w:hyperlink r:id="rId41" w:history="1">
        <w:r w:rsidRPr="005A04D1">
          <w:rPr>
            <w:rStyle w:val="a3"/>
            <w:rFonts w:ascii="Times New Roman" w:hAnsi="Times New Roman" w:cs="Times New Roman"/>
            <w:sz w:val="28"/>
            <w:szCs w:val="28"/>
            <w:lang w:val="uk-UA"/>
          </w:rPr>
          <w:t>http://nvppp.in.ua/vip/2025/2/22.pdf</w:t>
        </w:r>
      </w:hyperlink>
      <w:r w:rsidRPr="005A04D1">
        <w:rPr>
          <w:rFonts w:ascii="Times New Roman" w:hAnsi="Times New Roman" w:cs="Times New Roman"/>
          <w:sz w:val="28"/>
          <w:szCs w:val="28"/>
          <w:lang w:val="uk-UA"/>
        </w:rPr>
        <w:t xml:space="preserve">     </w:t>
      </w:r>
    </w:p>
    <w:p w:rsidR="00775415" w:rsidRPr="005A04D1" w:rsidRDefault="00775415" w:rsidP="005A04D1">
      <w:pPr>
        <w:pStyle w:val="a8"/>
        <w:numPr>
          <w:ilvl w:val="0"/>
          <w:numId w:val="2"/>
        </w:numPr>
        <w:spacing w:after="120" w:line="360" w:lineRule="auto"/>
        <w:ind w:left="0" w:firstLine="567"/>
        <w:jc w:val="both"/>
        <w:rPr>
          <w:rFonts w:ascii="Times New Roman" w:hAnsi="Times New Roman" w:cs="Times New Roman"/>
          <w:sz w:val="28"/>
          <w:szCs w:val="28"/>
          <w:lang w:val="uk-UA"/>
        </w:rPr>
      </w:pPr>
      <w:r w:rsidRPr="005A04D1">
        <w:rPr>
          <w:rFonts w:ascii="Times New Roman" w:hAnsi="Times New Roman" w:cs="Times New Roman"/>
          <w:b/>
          <w:sz w:val="28"/>
          <w:szCs w:val="28"/>
          <w:lang w:val="uk-UA"/>
        </w:rPr>
        <w:lastRenderedPageBreak/>
        <w:t>Процюк Ю. О. Організаційні та правові підходи до протидії кіберзлочинності в сучасній Україні та за кордоном</w:t>
      </w:r>
      <w:r w:rsidRPr="005A04D1">
        <w:rPr>
          <w:rFonts w:ascii="Times New Roman" w:hAnsi="Times New Roman" w:cs="Times New Roman"/>
          <w:sz w:val="28"/>
          <w:szCs w:val="28"/>
          <w:lang w:val="uk-UA"/>
        </w:rPr>
        <w:t xml:space="preserve"> [Електронний ресурс] / Юрій Олександрович Процюк, Олег Андрійович Дєгтяр // Нац. інтереси України. – 2025. – № 9. — С. 1022-1032.  </w:t>
      </w:r>
      <w:r w:rsidRPr="005A04D1">
        <w:rPr>
          <w:rFonts w:ascii="Times New Roman" w:hAnsi="Times New Roman" w:cs="Times New Roman"/>
          <w:i/>
          <w:sz w:val="28"/>
          <w:szCs w:val="28"/>
          <w:lang w:val="uk-UA"/>
        </w:rPr>
        <w:t>Досліджено сучасну архітектуру міжнародної протидії кіберзлочинам, у межах якої поєднуються правові, технологічні та фінансові інструменти Будапештської конвенції, її Другого протоколу 2021 р. та прийнятої у 2024 р. універсальної Конвенції Організації Об’єднаних Націй (ООН). З’ясовано ключові розбіжності між євроатлантичним та універсальним підходами, а саме: перший фокусується на процесуальній швидкості й захисті прав людини, другий – на розширенні переліку складів злочинів і наданні державам ширших повноважень щодо перехоплення трафіку. Проаналізовано практичний досвід України, яка інтегрує положення Другого протоколу у власний Кримінальний процесуальний кодекс (КПК), розгортає мережу сертифікованих лабораторій цифрової криміналістики та створює публічну платформу IC3 для оперативної маршрутизації інцидентів між CERT-UA, кіберполіцією й фінансовим моніторингом.</w:t>
      </w:r>
      <w:r w:rsidRPr="005A04D1">
        <w:rPr>
          <w:rFonts w:ascii="Times New Roman" w:hAnsi="Times New Roman" w:cs="Times New Roman"/>
          <w:sz w:val="28"/>
          <w:szCs w:val="28"/>
          <w:lang w:val="uk-UA"/>
        </w:rPr>
        <w:t xml:space="preserve"> Текст: </w:t>
      </w:r>
      <w:hyperlink r:id="rId42" w:history="1">
        <w:r w:rsidRPr="005A04D1">
          <w:rPr>
            <w:rStyle w:val="a3"/>
            <w:rFonts w:ascii="Times New Roman" w:hAnsi="Times New Roman" w:cs="Times New Roman"/>
            <w:sz w:val="28"/>
            <w:szCs w:val="28"/>
            <w:lang w:val="uk-UA"/>
          </w:rPr>
          <w:t>http://perspectives.pp.ua/index.php/niu/article/view/28732/28690</w:t>
        </w:r>
      </w:hyperlink>
      <w:r w:rsidRPr="005A04D1">
        <w:rPr>
          <w:rFonts w:ascii="Times New Roman" w:hAnsi="Times New Roman" w:cs="Times New Roman"/>
          <w:sz w:val="28"/>
          <w:szCs w:val="28"/>
          <w:lang w:val="uk-UA"/>
        </w:rPr>
        <w:t xml:space="preserve">                                </w:t>
      </w:r>
    </w:p>
    <w:p w:rsidR="00775415" w:rsidRPr="005A04D1" w:rsidRDefault="00775415" w:rsidP="005A04D1">
      <w:pPr>
        <w:pStyle w:val="a8"/>
        <w:numPr>
          <w:ilvl w:val="0"/>
          <w:numId w:val="2"/>
        </w:numPr>
        <w:spacing w:after="120" w:line="360" w:lineRule="auto"/>
        <w:ind w:left="0" w:firstLine="567"/>
        <w:jc w:val="both"/>
        <w:rPr>
          <w:rFonts w:ascii="Times New Roman" w:hAnsi="Times New Roman" w:cs="Times New Roman"/>
          <w:sz w:val="28"/>
          <w:szCs w:val="28"/>
          <w:lang w:val="uk-UA"/>
        </w:rPr>
      </w:pPr>
      <w:r w:rsidRPr="005A04D1">
        <w:rPr>
          <w:rFonts w:ascii="Times New Roman" w:hAnsi="Times New Roman" w:cs="Times New Roman"/>
          <w:b/>
          <w:sz w:val="28"/>
          <w:szCs w:val="28"/>
          <w:lang w:val="uk-UA"/>
        </w:rPr>
        <w:t>Рахлін Б. М. Основні напрямки дослідження проблемних питань використання конфіденційної допомоги громадян оперативними підрозділами Національної поліції України під час протидії злочинам у сфері публічних закупівель</w:t>
      </w:r>
      <w:r w:rsidRPr="005A04D1">
        <w:rPr>
          <w:rFonts w:ascii="Times New Roman" w:hAnsi="Times New Roman" w:cs="Times New Roman"/>
          <w:sz w:val="28"/>
          <w:szCs w:val="28"/>
          <w:lang w:val="uk-UA"/>
        </w:rPr>
        <w:t xml:space="preserve"> [Електронний ресурс] / Борис Михайлович Рахлін // Нац. інтереси України. – 2025. – № 9. — С. 668-678.  </w:t>
      </w:r>
      <w:r w:rsidRPr="005A04D1">
        <w:rPr>
          <w:rFonts w:ascii="Times New Roman" w:hAnsi="Times New Roman" w:cs="Times New Roman"/>
          <w:i/>
          <w:sz w:val="28"/>
          <w:szCs w:val="28"/>
          <w:lang w:val="uk-UA"/>
        </w:rPr>
        <w:t xml:space="preserve">Досліджено проблемні питання використання конфіденційної допомоги громадян оперативними підрозділами Національної поліції України (НПУ) під час протидії злочинам у сфері публічних закупівель. Вказано на необхідність проведення окремого дослідження на цю тему з метою обґрунтування теоретичних положень і розробки рекомендацій щодо удосконалення правових, організаційних та тактичних засад використання конфіденційної допомоги громадян оперативними підрозділами НПУ. З урахуванням </w:t>
      </w:r>
      <w:r w:rsidRPr="005A04D1">
        <w:rPr>
          <w:rFonts w:ascii="Times New Roman" w:hAnsi="Times New Roman" w:cs="Times New Roman"/>
          <w:i/>
          <w:sz w:val="28"/>
          <w:szCs w:val="28"/>
          <w:lang w:val="uk-UA"/>
        </w:rPr>
        <w:lastRenderedPageBreak/>
        <w:t>сучасних реалій запропоновано основні напрями подальших теоретичних досліджень з вказаної проблематики.</w:t>
      </w:r>
      <w:r w:rsidRPr="005A04D1">
        <w:rPr>
          <w:rFonts w:ascii="Times New Roman" w:hAnsi="Times New Roman" w:cs="Times New Roman"/>
          <w:sz w:val="28"/>
          <w:szCs w:val="28"/>
          <w:lang w:val="uk-UA"/>
        </w:rPr>
        <w:t xml:space="preserve"> Текст: </w:t>
      </w:r>
      <w:hyperlink r:id="rId43" w:history="1">
        <w:r w:rsidRPr="005A04D1">
          <w:rPr>
            <w:rStyle w:val="a3"/>
            <w:rFonts w:ascii="Times New Roman" w:hAnsi="Times New Roman" w:cs="Times New Roman"/>
            <w:sz w:val="28"/>
            <w:szCs w:val="28"/>
            <w:lang w:val="uk-UA"/>
          </w:rPr>
          <w:t>http://perspectives.pp.ua/index.php/niu/article/view/28705/28663</w:t>
        </w:r>
      </w:hyperlink>
      <w:r w:rsidRPr="005A04D1">
        <w:rPr>
          <w:rFonts w:ascii="Times New Roman" w:hAnsi="Times New Roman" w:cs="Times New Roman"/>
          <w:sz w:val="28"/>
          <w:szCs w:val="28"/>
          <w:lang w:val="uk-UA"/>
        </w:rPr>
        <w:t xml:space="preserve">                           </w:t>
      </w:r>
    </w:p>
    <w:p w:rsidR="00775415" w:rsidRPr="005A04D1" w:rsidRDefault="00775415" w:rsidP="005A04D1">
      <w:pPr>
        <w:pStyle w:val="a8"/>
        <w:numPr>
          <w:ilvl w:val="0"/>
          <w:numId w:val="2"/>
        </w:numPr>
        <w:spacing w:after="120" w:line="360" w:lineRule="auto"/>
        <w:ind w:left="0" w:firstLine="567"/>
        <w:jc w:val="both"/>
        <w:rPr>
          <w:rFonts w:ascii="Times New Roman" w:hAnsi="Times New Roman" w:cs="Times New Roman"/>
          <w:sz w:val="28"/>
          <w:szCs w:val="28"/>
          <w:lang w:val="uk-UA"/>
        </w:rPr>
      </w:pPr>
      <w:r w:rsidRPr="005A04D1">
        <w:rPr>
          <w:rFonts w:ascii="Times New Roman" w:hAnsi="Times New Roman" w:cs="Times New Roman"/>
          <w:b/>
          <w:sz w:val="28"/>
          <w:szCs w:val="28"/>
          <w:lang w:val="uk-UA"/>
        </w:rPr>
        <w:t>Савін Т. Корупція у військових закупівлях коштувала бюджету України мільярдних збитків: у НАБУ назвали суму</w:t>
      </w:r>
      <w:r w:rsidRPr="005A04D1">
        <w:rPr>
          <w:rFonts w:ascii="Times New Roman" w:hAnsi="Times New Roman" w:cs="Times New Roman"/>
          <w:sz w:val="28"/>
          <w:szCs w:val="28"/>
          <w:lang w:val="uk-UA"/>
        </w:rPr>
        <w:t xml:space="preserve"> [Електронний ресурс] / Тимур Савін // Focus.ua : [вебсайт]. – 2025. – 1 жовт. — Електрон. дані.  </w:t>
      </w:r>
      <w:r w:rsidRPr="005A04D1">
        <w:rPr>
          <w:rFonts w:ascii="Times New Roman" w:hAnsi="Times New Roman" w:cs="Times New Roman"/>
          <w:i/>
          <w:sz w:val="28"/>
          <w:szCs w:val="28"/>
          <w:lang w:val="uk-UA"/>
        </w:rPr>
        <w:t>Як заявив директор Національного антикорупційного бюро України (НАБУ) Семен Кривонос виданню "Українська правда", підрозділ НАБУ, який веде досудові розслідування щодо закупівель і зловживань по лінії Міністерства оборони України (МО України), оцінює потенційний рівень збитків на рівні 12,5 млрд. грн. Зазначено, що Державне бюро розслідувань (ДБР) нещодавно скерувало до суду обвинувальні акти щодо двох колишніх посадовців департаменту державних закупівель і постачання матеріальних ресурсів МО України. За даними слідства, їхні дії завдали державі збитків на понад 2,4 млрд грн: з 2023 р. посадовці уклали 95 договорів на поставку мастильних матеріалів, нафти та дистилятів для військової техніки на понад 19 млрд грн і всупереч вимогам законодавства включили у вартість 2,4 млрд грн податку на додану вартість (ПДВ).</w:t>
      </w:r>
      <w:r w:rsidRPr="005A04D1">
        <w:rPr>
          <w:rFonts w:ascii="Times New Roman" w:hAnsi="Times New Roman" w:cs="Times New Roman"/>
          <w:sz w:val="28"/>
          <w:szCs w:val="28"/>
          <w:lang w:val="uk-UA"/>
        </w:rPr>
        <w:t xml:space="preserve"> Текст: </w:t>
      </w:r>
      <w:hyperlink r:id="rId44" w:history="1">
        <w:r w:rsidRPr="005A04D1">
          <w:rPr>
            <w:rStyle w:val="a3"/>
            <w:rFonts w:ascii="Times New Roman" w:hAnsi="Times New Roman" w:cs="Times New Roman"/>
            <w:sz w:val="28"/>
            <w:szCs w:val="28"/>
            <w:lang w:val="uk-UA"/>
          </w:rPr>
          <w:t>https://focus.ua/uk/ukraine/726717-korupciya-v-minoboroni-nabu-povidomilo-pro-milyardni-zbitki-dlya-byudzhetu-ukrajini</w:t>
        </w:r>
      </w:hyperlink>
      <w:r w:rsidRPr="005A04D1">
        <w:rPr>
          <w:rFonts w:ascii="Times New Roman" w:hAnsi="Times New Roman" w:cs="Times New Roman"/>
          <w:sz w:val="28"/>
          <w:szCs w:val="28"/>
          <w:lang w:val="uk-UA"/>
        </w:rPr>
        <w:t xml:space="preserve">                                                               </w:t>
      </w:r>
    </w:p>
    <w:p w:rsidR="00775415" w:rsidRPr="005A04D1" w:rsidRDefault="00775415" w:rsidP="005A04D1">
      <w:pPr>
        <w:pStyle w:val="a8"/>
        <w:numPr>
          <w:ilvl w:val="0"/>
          <w:numId w:val="2"/>
        </w:numPr>
        <w:spacing w:after="120" w:line="360" w:lineRule="auto"/>
        <w:ind w:left="0" w:firstLine="567"/>
        <w:jc w:val="both"/>
        <w:rPr>
          <w:lang w:val="uk-UA"/>
        </w:rPr>
      </w:pPr>
      <w:r w:rsidRPr="005A04D1">
        <w:rPr>
          <w:rFonts w:ascii="Times New Roman" w:hAnsi="Times New Roman" w:cs="Times New Roman"/>
          <w:b/>
          <w:sz w:val="28"/>
          <w:szCs w:val="28"/>
          <w:lang w:val="uk-UA"/>
        </w:rPr>
        <w:t>Хаджирадєва В. Умови нової програми з МВФ можуть бути жорсткими</w:t>
      </w:r>
      <w:r w:rsidRPr="005A04D1">
        <w:rPr>
          <w:rFonts w:ascii="Times New Roman" w:hAnsi="Times New Roman" w:cs="Times New Roman"/>
          <w:sz w:val="28"/>
          <w:szCs w:val="28"/>
          <w:lang w:val="uk-UA"/>
        </w:rPr>
        <w:t xml:space="preserve"> [Електронний ресурс] / Вікторія Хаджирадєва </w:t>
      </w:r>
      <w:r w:rsidR="0061747C" w:rsidRPr="005A04D1">
        <w:rPr>
          <w:rFonts w:ascii="Times New Roman" w:hAnsi="Times New Roman" w:cs="Times New Roman"/>
          <w:sz w:val="28"/>
          <w:szCs w:val="28"/>
          <w:lang w:val="uk-UA"/>
        </w:rPr>
        <w:br/>
      </w:r>
      <w:r w:rsidRPr="005A04D1">
        <w:rPr>
          <w:rFonts w:ascii="Times New Roman" w:hAnsi="Times New Roman" w:cs="Times New Roman"/>
          <w:sz w:val="28"/>
          <w:szCs w:val="28"/>
          <w:lang w:val="uk-UA"/>
        </w:rPr>
        <w:t xml:space="preserve">// Korrespondent.net : [вебсайт]. – 2025. – 7 жовт. — Електрон. дані.  </w:t>
      </w:r>
      <w:r w:rsidRPr="005A04D1">
        <w:rPr>
          <w:rFonts w:ascii="Times New Roman" w:hAnsi="Times New Roman" w:cs="Times New Roman"/>
          <w:i/>
          <w:sz w:val="28"/>
          <w:szCs w:val="28"/>
          <w:lang w:val="uk-UA"/>
        </w:rPr>
        <w:t xml:space="preserve">Вказано, що умови війни (тривале протистояння, а не завершення активної фази бойових дій) змусили МВФ і український уряд адаптувати формат співпраці. Наразі обговорюються параметри нової програми, що має виконати Україна, аби отримати гроші. Одним із ключових компонентів нового документа може стати закріплення постійного структурного маяка щодо гарантії незалежності Національного антикорупційного бюро України (НАБУ) та Спеціалізованої антикорупційної прокуратури (САП). Пункт буде </w:t>
      </w:r>
      <w:r w:rsidRPr="005A04D1">
        <w:rPr>
          <w:rFonts w:ascii="Times New Roman" w:hAnsi="Times New Roman" w:cs="Times New Roman"/>
          <w:i/>
          <w:sz w:val="28"/>
          <w:szCs w:val="28"/>
          <w:lang w:val="uk-UA"/>
        </w:rPr>
        <w:lastRenderedPageBreak/>
        <w:t xml:space="preserve">визначений як критичний - будь-які спроби політичного впливу або підпорядкування цих органів іншим державним структурам можуть поставити під загрозу подальше фінансування з боку МВФ. Потенційно новими умовами є: перезавантаження митниці, ліквідація норм, що обмежують строки досудового розслідування, відомих як "правки Лозового", реформа держпідприємств із прозорим добором керівників і членів наглядових рад. Деякі з попередніх зобов’язань, які не були виконані у межах чинної програми, будуть перенесені в нову угоду. Планується запровадження інструментів, які сприятимуть збільшенню внутрішніх джерел доходів: ідеться про впровадження елементів Національної стратегії доходів до 2030 р., підготовленої Мінфіном. </w:t>
      </w:r>
      <w:r w:rsidRPr="005A04D1">
        <w:rPr>
          <w:rFonts w:ascii="Times New Roman" w:hAnsi="Times New Roman" w:cs="Times New Roman"/>
          <w:sz w:val="28"/>
          <w:szCs w:val="28"/>
          <w:lang w:val="uk-UA"/>
        </w:rPr>
        <w:t xml:space="preserve">Текст: </w:t>
      </w:r>
      <w:hyperlink r:id="rId45" w:history="1">
        <w:r w:rsidRPr="005A04D1">
          <w:rPr>
            <w:rStyle w:val="a3"/>
            <w:rFonts w:ascii="Times New Roman" w:hAnsi="Times New Roman" w:cs="Times New Roman"/>
            <w:sz w:val="28"/>
            <w:szCs w:val="28"/>
            <w:lang w:val="uk-UA"/>
          </w:rPr>
          <w:t>https://ua.korrespondent.net/articles/4821730-umovy-novoi-prohramy-z-mvf-mozhut-buty-zhorstkymy</w:t>
        </w:r>
      </w:hyperlink>
    </w:p>
    <w:p w:rsidR="00775415" w:rsidRPr="005A04D1" w:rsidRDefault="00775415" w:rsidP="005A04D1">
      <w:pPr>
        <w:pStyle w:val="a8"/>
        <w:numPr>
          <w:ilvl w:val="0"/>
          <w:numId w:val="2"/>
        </w:numPr>
        <w:spacing w:after="120" w:line="360" w:lineRule="auto"/>
        <w:ind w:left="0" w:firstLine="567"/>
        <w:jc w:val="both"/>
        <w:rPr>
          <w:rFonts w:ascii="Times New Roman" w:hAnsi="Times New Roman" w:cs="Times New Roman"/>
          <w:sz w:val="28"/>
          <w:szCs w:val="28"/>
          <w:lang w:val="uk-UA"/>
        </w:rPr>
      </w:pPr>
      <w:r w:rsidRPr="005A04D1">
        <w:rPr>
          <w:rFonts w:ascii="Times New Roman" w:hAnsi="Times New Roman" w:cs="Times New Roman"/>
          <w:b/>
          <w:sz w:val="28"/>
          <w:szCs w:val="28"/>
          <w:lang w:val="uk-UA"/>
        </w:rPr>
        <w:t>Ханькевич А. М. Трирівнева модель аналітичної діяльності Служби безпеки України: ризик-орієнтований підхід до організації</w:t>
      </w:r>
      <w:r w:rsidRPr="005A04D1">
        <w:rPr>
          <w:rFonts w:ascii="Times New Roman" w:hAnsi="Times New Roman" w:cs="Times New Roman"/>
          <w:sz w:val="28"/>
          <w:szCs w:val="28"/>
          <w:lang w:val="uk-UA"/>
        </w:rPr>
        <w:t xml:space="preserve"> [Електронний ресурс] / А. М. Ханькевич, Д. К. Соломко // Юрид. наук. електрон. журн. – 2025. – № 8. – С. 189-192.  </w:t>
      </w:r>
      <w:r w:rsidRPr="005A04D1">
        <w:rPr>
          <w:rFonts w:ascii="Times New Roman" w:hAnsi="Times New Roman" w:cs="Times New Roman"/>
          <w:i/>
          <w:sz w:val="28"/>
          <w:szCs w:val="28"/>
          <w:lang w:val="uk-UA"/>
        </w:rPr>
        <w:t xml:space="preserve">Здійснено </w:t>
      </w:r>
      <w:r w:rsidR="0061747C" w:rsidRPr="005A04D1">
        <w:rPr>
          <w:rFonts w:ascii="Times New Roman" w:hAnsi="Times New Roman" w:cs="Times New Roman"/>
          <w:i/>
          <w:sz w:val="28"/>
          <w:szCs w:val="28"/>
          <w:lang w:val="uk-UA"/>
        </w:rPr>
        <w:br/>
      </w:r>
      <w:r w:rsidRPr="005A04D1">
        <w:rPr>
          <w:rFonts w:ascii="Times New Roman" w:hAnsi="Times New Roman" w:cs="Times New Roman"/>
          <w:i/>
          <w:sz w:val="28"/>
          <w:szCs w:val="28"/>
          <w:lang w:val="uk-UA"/>
        </w:rPr>
        <w:t>теоретико-методологічне обґрунтування організаційних засад впровадження трирівневої моделі аналітичної діяльності Служби безпеки України (СБУ) на основі ризик-орієнтованих підходів. Розроблено концептуальні засади інтеграції ризик-орієнтованих підходів у трирівневу модель аналітичної діяльності СБУ для підвищення ефективності забезпечення державної безпеки України. Зазначено, що концепція трирівневої моделі аналітичної діяльності передбачає інтеграцію аналітичних функцій на оперативному, тактичному та стратегічному рівнях. Проаналізовано нормативно-правові передумови імплементації запропонованої моделі та досліджено особливості аналітичної розвідувальної діяльності СБУ, зумовлені негласним характером роботи. Визначено основні завдання практичного впровадження моделі та доведено, що інтеграція трирівневої моделі аналітичної діяльності з ризик-</w:t>
      </w:r>
      <w:r w:rsidRPr="005A04D1">
        <w:rPr>
          <w:rFonts w:ascii="Times New Roman" w:hAnsi="Times New Roman" w:cs="Times New Roman"/>
          <w:i/>
          <w:sz w:val="28"/>
          <w:szCs w:val="28"/>
          <w:lang w:val="uk-UA"/>
        </w:rPr>
        <w:lastRenderedPageBreak/>
        <w:t>орієнтованими підходами забезпечує системну організацію аналітичних зусиль на всіх рівнях функціонування СБУ та сприяє суттєвому підвищенню ефективності інформаційно-аналітичної і оперативно-службової діяльності у сфері забезпечення державної безпеки України.</w:t>
      </w:r>
      <w:r w:rsidRPr="005A04D1">
        <w:rPr>
          <w:rFonts w:ascii="Times New Roman" w:hAnsi="Times New Roman" w:cs="Times New Roman"/>
          <w:sz w:val="28"/>
          <w:szCs w:val="28"/>
          <w:lang w:val="uk-UA"/>
        </w:rPr>
        <w:t xml:space="preserve"> Текст: </w:t>
      </w:r>
      <w:hyperlink r:id="rId46" w:history="1">
        <w:r w:rsidRPr="005A04D1">
          <w:rPr>
            <w:rStyle w:val="a3"/>
            <w:rFonts w:ascii="Times New Roman" w:hAnsi="Times New Roman" w:cs="Times New Roman"/>
            <w:sz w:val="28"/>
            <w:szCs w:val="28"/>
            <w:lang w:val="uk-UA"/>
          </w:rPr>
          <w:t>http://lsej.org.ua/8_2025/41.pdf</w:t>
        </w:r>
      </w:hyperlink>
      <w:r w:rsidRPr="005A04D1">
        <w:rPr>
          <w:rFonts w:ascii="Times New Roman" w:hAnsi="Times New Roman" w:cs="Times New Roman"/>
          <w:sz w:val="28"/>
          <w:szCs w:val="28"/>
          <w:lang w:val="uk-UA"/>
        </w:rPr>
        <w:t xml:space="preserve">    </w:t>
      </w:r>
    </w:p>
    <w:p w:rsidR="00775415" w:rsidRPr="005A04D1" w:rsidRDefault="00775415" w:rsidP="005A04D1">
      <w:pPr>
        <w:pStyle w:val="a8"/>
        <w:numPr>
          <w:ilvl w:val="0"/>
          <w:numId w:val="2"/>
        </w:numPr>
        <w:spacing w:after="120" w:line="360" w:lineRule="auto"/>
        <w:ind w:left="0" w:firstLine="567"/>
        <w:jc w:val="both"/>
        <w:rPr>
          <w:rFonts w:ascii="Times New Roman" w:hAnsi="Times New Roman" w:cs="Times New Roman"/>
          <w:sz w:val="28"/>
          <w:szCs w:val="28"/>
          <w:lang w:val="uk-UA"/>
        </w:rPr>
      </w:pPr>
      <w:r w:rsidRPr="005A04D1">
        <w:rPr>
          <w:rFonts w:ascii="Times New Roman" w:hAnsi="Times New Roman" w:cs="Times New Roman"/>
          <w:b/>
          <w:sz w:val="28"/>
          <w:szCs w:val="28"/>
          <w:lang w:val="uk-UA"/>
        </w:rPr>
        <w:t>Чекін Д. СБУ затримала агентів ФСБ, які відправляли росіянам ”сімки” для ударних дронів</w:t>
      </w:r>
      <w:r w:rsidRPr="005A04D1">
        <w:rPr>
          <w:rFonts w:ascii="Times New Roman" w:hAnsi="Times New Roman" w:cs="Times New Roman"/>
          <w:sz w:val="28"/>
          <w:szCs w:val="28"/>
          <w:lang w:val="uk-UA"/>
        </w:rPr>
        <w:t xml:space="preserve"> [Електронний ресурс] / Денис Чекін </w:t>
      </w:r>
      <w:r w:rsidR="0061747C" w:rsidRPr="005A04D1">
        <w:rPr>
          <w:rFonts w:ascii="Times New Roman" w:hAnsi="Times New Roman" w:cs="Times New Roman"/>
          <w:sz w:val="28"/>
          <w:szCs w:val="28"/>
          <w:lang w:val="uk-UA"/>
        </w:rPr>
        <w:br/>
      </w:r>
      <w:r w:rsidRPr="005A04D1">
        <w:rPr>
          <w:rFonts w:ascii="Times New Roman" w:hAnsi="Times New Roman" w:cs="Times New Roman"/>
          <w:sz w:val="28"/>
          <w:szCs w:val="28"/>
          <w:lang w:val="uk-UA"/>
        </w:rPr>
        <w:t xml:space="preserve">// Дзеркало тижня. – 2025. – 22 верес. — Електрон. дані.  </w:t>
      </w:r>
      <w:r w:rsidRPr="005A04D1">
        <w:rPr>
          <w:rFonts w:ascii="Times New Roman" w:hAnsi="Times New Roman" w:cs="Times New Roman"/>
          <w:i/>
          <w:sz w:val="28"/>
          <w:szCs w:val="28"/>
          <w:lang w:val="uk-UA"/>
        </w:rPr>
        <w:t>Йдеться про затримання Службою безпеки України (СБУ) двох російських агентів у Київській області, які за завданням ФСБ переправляли українські SIM-карти для використання в дронах. Зловмисники діяли разом зі спільниками в Європі, куди надсилали мікрочипи для подальшої передачі на заводи з виробництва ”шахедів” у Росії. Крім того, вони намагалися вербувати працівників українських мобільних операторів. У підозрюваних вилучили докази співпраці з російськими кураторами, їм інкримінують держзраду, що передбачає довічне ув’язнення.</w:t>
      </w:r>
      <w:r w:rsidRPr="005A04D1">
        <w:rPr>
          <w:rFonts w:ascii="Times New Roman" w:hAnsi="Times New Roman" w:cs="Times New Roman"/>
          <w:sz w:val="28"/>
          <w:szCs w:val="28"/>
          <w:lang w:val="uk-UA"/>
        </w:rPr>
        <w:t xml:space="preserve"> Текст: </w:t>
      </w:r>
      <w:hyperlink r:id="rId47" w:history="1">
        <w:r w:rsidRPr="005A04D1">
          <w:rPr>
            <w:rStyle w:val="a3"/>
            <w:rFonts w:ascii="Times New Roman" w:hAnsi="Times New Roman" w:cs="Times New Roman"/>
            <w:sz w:val="28"/>
            <w:szCs w:val="28"/>
            <w:lang w:val="uk-UA"/>
          </w:rPr>
          <w:t>https://zn.ua/ukr/UKRAINE/sbu-zatrimala-ahentiv-fsb-jaki-vidpravljali-rosijanam-simki-dlja-udarnikh-droniv.html</w:t>
        </w:r>
      </w:hyperlink>
    </w:p>
    <w:p w:rsidR="0073421B" w:rsidRPr="007B6D4A" w:rsidRDefault="00F30338" w:rsidP="0073421B">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7D39D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BA0CA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1D694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0A59E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020D4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76356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356272">
        <w:rPr>
          <w:rFonts w:ascii="Times New Roman" w:hAnsi="Times New Roman" w:cs="Times New Roman"/>
          <w:sz w:val="28"/>
          <w:szCs w:val="28"/>
          <w:lang w:val="uk-UA"/>
        </w:rPr>
        <w:t xml:space="preserve"> </w:t>
      </w:r>
      <w:r w:rsidRPr="00596DC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7B6D4A">
        <w:rPr>
          <w:rFonts w:ascii="Times New Roman" w:hAnsi="Times New Roman" w:cs="Times New Roman"/>
          <w:sz w:val="28"/>
          <w:szCs w:val="28"/>
          <w:lang w:val="uk-UA"/>
        </w:rPr>
        <w:t xml:space="preserve">   </w:t>
      </w:r>
    </w:p>
    <w:p w:rsidR="00382CD2" w:rsidRPr="00382CD2" w:rsidRDefault="00382CD2" w:rsidP="00382CD2">
      <w:pPr>
        <w:rPr>
          <w:rFonts w:ascii="Times New Roman" w:hAnsi="Times New Roman" w:cs="Times New Roman"/>
          <w:b/>
          <w:sz w:val="28"/>
          <w:szCs w:val="28"/>
          <w:lang w:val="uk-UA"/>
        </w:rPr>
      </w:pPr>
      <w:r w:rsidRPr="00382CD2">
        <w:rPr>
          <w:rFonts w:ascii="Times New Roman" w:hAnsi="Times New Roman" w:cs="Times New Roman"/>
          <w:b/>
          <w:sz w:val="28"/>
          <w:szCs w:val="28"/>
          <w:lang w:val="uk-UA"/>
        </w:rPr>
        <w:t>Підготовлено відділом інформаційного забезпечення органів влади</w:t>
      </w:r>
    </w:p>
    <w:p w:rsidR="00382CD2" w:rsidRDefault="00382CD2" w:rsidP="00382CD2">
      <w:pPr>
        <w:rPr>
          <w:rFonts w:ascii="Times New Roman" w:hAnsi="Times New Roman" w:cs="Times New Roman"/>
          <w:b/>
          <w:sz w:val="28"/>
          <w:szCs w:val="28"/>
          <w:lang w:val="uk-UA"/>
        </w:rPr>
      </w:pPr>
      <w:r w:rsidRPr="00382CD2">
        <w:rPr>
          <w:rFonts w:ascii="Times New Roman" w:hAnsi="Times New Roman" w:cs="Times New Roman"/>
          <w:b/>
          <w:sz w:val="28"/>
          <w:szCs w:val="28"/>
          <w:lang w:val="uk-UA"/>
        </w:rPr>
        <w:t>Національної бібліотеки України імені Ярослава Мудрого</w:t>
      </w:r>
    </w:p>
    <w:p w:rsidR="00382CD2" w:rsidRPr="00382CD2" w:rsidRDefault="00F77536" w:rsidP="00382CD2">
      <w:pPr>
        <w:rPr>
          <w:rFonts w:ascii="Times New Roman" w:hAnsi="Times New Roman" w:cs="Times New Roman"/>
          <w:b/>
          <w:sz w:val="28"/>
          <w:szCs w:val="28"/>
          <w:lang w:val="uk-UA"/>
        </w:rPr>
      </w:pPr>
      <w:r>
        <w:rPr>
          <w:rFonts w:ascii="Times New Roman" w:hAnsi="Times New Roman" w:cs="Times New Roman"/>
          <w:b/>
          <w:sz w:val="28"/>
          <w:szCs w:val="28"/>
          <w:lang w:val="uk-UA"/>
        </w:rPr>
        <w:t>10 жовтня</w:t>
      </w:r>
      <w:r w:rsidR="00A02584">
        <w:rPr>
          <w:rFonts w:ascii="Times New Roman" w:hAnsi="Times New Roman" w:cs="Times New Roman"/>
          <w:b/>
          <w:sz w:val="28"/>
          <w:szCs w:val="28"/>
          <w:lang w:val="uk-UA"/>
        </w:rPr>
        <w:t xml:space="preserve"> 2025</w:t>
      </w:r>
      <w:r w:rsidR="00382CD2">
        <w:rPr>
          <w:rFonts w:ascii="Times New Roman" w:hAnsi="Times New Roman" w:cs="Times New Roman"/>
          <w:b/>
          <w:sz w:val="28"/>
          <w:szCs w:val="28"/>
          <w:lang w:val="uk-UA"/>
        </w:rPr>
        <w:t xml:space="preserve"> року</w:t>
      </w:r>
    </w:p>
    <w:p w:rsidR="00382CD2" w:rsidRPr="00382CD2" w:rsidRDefault="00382CD2" w:rsidP="00382CD2">
      <w:pPr>
        <w:rPr>
          <w:rFonts w:ascii="Times New Roman" w:hAnsi="Times New Roman" w:cs="Times New Roman"/>
          <w:b/>
          <w:sz w:val="28"/>
          <w:szCs w:val="28"/>
          <w:lang w:val="uk-UA"/>
        </w:rPr>
      </w:pPr>
      <w:r w:rsidRPr="00382CD2">
        <w:rPr>
          <w:rFonts w:ascii="Times New Roman" w:hAnsi="Times New Roman" w:cs="Times New Roman"/>
          <w:b/>
          <w:sz w:val="28"/>
          <w:szCs w:val="28"/>
          <w:lang w:val="uk-UA"/>
        </w:rPr>
        <w:t>Відповідальний за випуск: Зайченко Н. Я.</w:t>
      </w:r>
    </w:p>
    <w:sectPr w:rsidR="00382CD2" w:rsidRPr="00382CD2" w:rsidSect="006020EF">
      <w:footerReference w:type="default" r:id="rId4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149" w:rsidRDefault="00962149" w:rsidP="00C95D88">
      <w:pPr>
        <w:spacing w:after="0" w:line="240" w:lineRule="auto"/>
      </w:pPr>
      <w:r>
        <w:separator/>
      </w:r>
    </w:p>
  </w:endnote>
  <w:endnote w:type="continuationSeparator" w:id="0">
    <w:p w:rsidR="00962149" w:rsidRDefault="00962149" w:rsidP="00C95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7360"/>
      <w:docPartObj>
        <w:docPartGallery w:val="Page Numbers (Bottom of Page)"/>
        <w:docPartUnique/>
      </w:docPartObj>
    </w:sdtPr>
    <w:sdtEndPr/>
    <w:sdtContent>
      <w:p w:rsidR="00C95D88" w:rsidRDefault="00962149">
        <w:pPr>
          <w:pStyle w:val="a6"/>
          <w:jc w:val="right"/>
        </w:pPr>
        <w:r>
          <w:fldChar w:fldCharType="begin"/>
        </w:r>
        <w:r>
          <w:instrText xml:space="preserve"> PAGE   \* MERGEFORMAT </w:instrText>
        </w:r>
        <w:r>
          <w:fldChar w:fldCharType="separate"/>
        </w:r>
        <w:r w:rsidR="009678AA">
          <w:rPr>
            <w:noProof/>
          </w:rPr>
          <w:t>1</w:t>
        </w:r>
        <w:r>
          <w:rPr>
            <w:noProof/>
          </w:rPr>
          <w:fldChar w:fldCharType="end"/>
        </w:r>
      </w:p>
    </w:sdtContent>
  </w:sdt>
  <w:p w:rsidR="00C95D88" w:rsidRDefault="00C95D8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149" w:rsidRDefault="00962149" w:rsidP="00C95D88">
      <w:pPr>
        <w:spacing w:after="0" w:line="240" w:lineRule="auto"/>
      </w:pPr>
      <w:r>
        <w:separator/>
      </w:r>
    </w:p>
  </w:footnote>
  <w:footnote w:type="continuationSeparator" w:id="0">
    <w:p w:rsidR="00962149" w:rsidRDefault="00962149" w:rsidP="00C95D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657D5"/>
    <w:multiLevelType w:val="hybridMultilevel"/>
    <w:tmpl w:val="932A22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F5307D9"/>
    <w:multiLevelType w:val="hybridMultilevel"/>
    <w:tmpl w:val="47366D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785"/>
    <w:rsid w:val="00013EE2"/>
    <w:rsid w:val="000436E1"/>
    <w:rsid w:val="00044918"/>
    <w:rsid w:val="00045CEE"/>
    <w:rsid w:val="000476BE"/>
    <w:rsid w:val="00047D01"/>
    <w:rsid w:val="00056B29"/>
    <w:rsid w:val="0006658B"/>
    <w:rsid w:val="00075F25"/>
    <w:rsid w:val="000867BC"/>
    <w:rsid w:val="00091354"/>
    <w:rsid w:val="000A464A"/>
    <w:rsid w:val="000A5DCC"/>
    <w:rsid w:val="000A5EC7"/>
    <w:rsid w:val="000E09F3"/>
    <w:rsid w:val="000E5D2B"/>
    <w:rsid w:val="000E64FF"/>
    <w:rsid w:val="0012076D"/>
    <w:rsid w:val="001210CC"/>
    <w:rsid w:val="00125D58"/>
    <w:rsid w:val="00126A94"/>
    <w:rsid w:val="00143CEF"/>
    <w:rsid w:val="00143FE1"/>
    <w:rsid w:val="00186741"/>
    <w:rsid w:val="00187D01"/>
    <w:rsid w:val="0019181B"/>
    <w:rsid w:val="001B28B1"/>
    <w:rsid w:val="001B689B"/>
    <w:rsid w:val="001D1C9E"/>
    <w:rsid w:val="00223E63"/>
    <w:rsid w:val="002333FD"/>
    <w:rsid w:val="00236926"/>
    <w:rsid w:val="00237780"/>
    <w:rsid w:val="00243813"/>
    <w:rsid w:val="00286834"/>
    <w:rsid w:val="00295E9C"/>
    <w:rsid w:val="002C254F"/>
    <w:rsid w:val="002C57E6"/>
    <w:rsid w:val="00307DA3"/>
    <w:rsid w:val="00320126"/>
    <w:rsid w:val="00350E88"/>
    <w:rsid w:val="00382CD2"/>
    <w:rsid w:val="00384222"/>
    <w:rsid w:val="003912B1"/>
    <w:rsid w:val="003A77DB"/>
    <w:rsid w:val="003B0892"/>
    <w:rsid w:val="003C4FAD"/>
    <w:rsid w:val="003F3129"/>
    <w:rsid w:val="00404723"/>
    <w:rsid w:val="00406EF0"/>
    <w:rsid w:val="00437083"/>
    <w:rsid w:val="0044362E"/>
    <w:rsid w:val="004734BD"/>
    <w:rsid w:val="00494B03"/>
    <w:rsid w:val="004C7184"/>
    <w:rsid w:val="004F6D2C"/>
    <w:rsid w:val="00507EAD"/>
    <w:rsid w:val="005216C1"/>
    <w:rsid w:val="00535EA3"/>
    <w:rsid w:val="00540185"/>
    <w:rsid w:val="00561965"/>
    <w:rsid w:val="00592021"/>
    <w:rsid w:val="00592A97"/>
    <w:rsid w:val="00595324"/>
    <w:rsid w:val="005A04D1"/>
    <w:rsid w:val="005C2928"/>
    <w:rsid w:val="005E07DF"/>
    <w:rsid w:val="005E13CF"/>
    <w:rsid w:val="006020EF"/>
    <w:rsid w:val="0061747C"/>
    <w:rsid w:val="00626805"/>
    <w:rsid w:val="006413BF"/>
    <w:rsid w:val="0064531B"/>
    <w:rsid w:val="00653AD3"/>
    <w:rsid w:val="00663FE0"/>
    <w:rsid w:val="00675A07"/>
    <w:rsid w:val="00675EBD"/>
    <w:rsid w:val="006C4507"/>
    <w:rsid w:val="006C4C45"/>
    <w:rsid w:val="006D4863"/>
    <w:rsid w:val="006D4A0A"/>
    <w:rsid w:val="006F5334"/>
    <w:rsid w:val="007019B9"/>
    <w:rsid w:val="007073EB"/>
    <w:rsid w:val="0071207C"/>
    <w:rsid w:val="007138EE"/>
    <w:rsid w:val="0071607A"/>
    <w:rsid w:val="00724B74"/>
    <w:rsid w:val="0073421B"/>
    <w:rsid w:val="007547BB"/>
    <w:rsid w:val="007613CC"/>
    <w:rsid w:val="00761A60"/>
    <w:rsid w:val="00761B11"/>
    <w:rsid w:val="0076356B"/>
    <w:rsid w:val="00765EE8"/>
    <w:rsid w:val="00775415"/>
    <w:rsid w:val="0078425E"/>
    <w:rsid w:val="007A1C88"/>
    <w:rsid w:val="007A3C4F"/>
    <w:rsid w:val="007B6D4A"/>
    <w:rsid w:val="007C0E3C"/>
    <w:rsid w:val="007F36A7"/>
    <w:rsid w:val="0081514D"/>
    <w:rsid w:val="0081630A"/>
    <w:rsid w:val="008E5EC9"/>
    <w:rsid w:val="00916CC6"/>
    <w:rsid w:val="00932ED6"/>
    <w:rsid w:val="009510CE"/>
    <w:rsid w:val="00962149"/>
    <w:rsid w:val="00966C4F"/>
    <w:rsid w:val="009678AA"/>
    <w:rsid w:val="00985A81"/>
    <w:rsid w:val="009A4EE2"/>
    <w:rsid w:val="009E0852"/>
    <w:rsid w:val="00A02584"/>
    <w:rsid w:val="00A05147"/>
    <w:rsid w:val="00A06852"/>
    <w:rsid w:val="00A30830"/>
    <w:rsid w:val="00A31948"/>
    <w:rsid w:val="00A851D9"/>
    <w:rsid w:val="00A9315C"/>
    <w:rsid w:val="00AA0D2D"/>
    <w:rsid w:val="00AA6625"/>
    <w:rsid w:val="00AD1D8A"/>
    <w:rsid w:val="00AE48EC"/>
    <w:rsid w:val="00AF5261"/>
    <w:rsid w:val="00AF7880"/>
    <w:rsid w:val="00B145F9"/>
    <w:rsid w:val="00B33596"/>
    <w:rsid w:val="00B41966"/>
    <w:rsid w:val="00B831E0"/>
    <w:rsid w:val="00BB400F"/>
    <w:rsid w:val="00BB7C7C"/>
    <w:rsid w:val="00BD0884"/>
    <w:rsid w:val="00BE565A"/>
    <w:rsid w:val="00BE76C4"/>
    <w:rsid w:val="00C171ED"/>
    <w:rsid w:val="00C23EEE"/>
    <w:rsid w:val="00C33B20"/>
    <w:rsid w:val="00C923B4"/>
    <w:rsid w:val="00C95D88"/>
    <w:rsid w:val="00CA518A"/>
    <w:rsid w:val="00CC7B9E"/>
    <w:rsid w:val="00CD0753"/>
    <w:rsid w:val="00CF4E7C"/>
    <w:rsid w:val="00D13047"/>
    <w:rsid w:val="00D563D4"/>
    <w:rsid w:val="00D56884"/>
    <w:rsid w:val="00D5780A"/>
    <w:rsid w:val="00D72BDD"/>
    <w:rsid w:val="00D8423B"/>
    <w:rsid w:val="00D96A39"/>
    <w:rsid w:val="00DC0110"/>
    <w:rsid w:val="00DC039D"/>
    <w:rsid w:val="00DC0E5F"/>
    <w:rsid w:val="00DC2596"/>
    <w:rsid w:val="00DC2AFC"/>
    <w:rsid w:val="00DD1332"/>
    <w:rsid w:val="00DE6B74"/>
    <w:rsid w:val="00E236F9"/>
    <w:rsid w:val="00E5142D"/>
    <w:rsid w:val="00E54ABB"/>
    <w:rsid w:val="00E6532E"/>
    <w:rsid w:val="00E92160"/>
    <w:rsid w:val="00EA1747"/>
    <w:rsid w:val="00EA26D8"/>
    <w:rsid w:val="00EA6050"/>
    <w:rsid w:val="00EB102B"/>
    <w:rsid w:val="00EC38D7"/>
    <w:rsid w:val="00EC71D0"/>
    <w:rsid w:val="00EE2D30"/>
    <w:rsid w:val="00EF0230"/>
    <w:rsid w:val="00F30338"/>
    <w:rsid w:val="00F30B35"/>
    <w:rsid w:val="00F35881"/>
    <w:rsid w:val="00F44DE4"/>
    <w:rsid w:val="00F50785"/>
    <w:rsid w:val="00F77536"/>
    <w:rsid w:val="00F84A10"/>
    <w:rsid w:val="00F9304C"/>
    <w:rsid w:val="00FE119C"/>
    <w:rsid w:val="00FE3F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665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D0753"/>
    <w:rPr>
      <w:color w:val="0000FF" w:themeColor="hyperlink"/>
      <w:u w:val="single"/>
    </w:rPr>
  </w:style>
  <w:style w:type="paragraph" w:styleId="a4">
    <w:name w:val="header"/>
    <w:basedOn w:val="a"/>
    <w:link w:val="a5"/>
    <w:uiPriority w:val="99"/>
    <w:semiHidden/>
    <w:unhideWhenUsed/>
    <w:rsid w:val="00C95D88"/>
    <w:pPr>
      <w:tabs>
        <w:tab w:val="center" w:pos="4677"/>
        <w:tab w:val="right" w:pos="9355"/>
      </w:tabs>
      <w:spacing w:after="0" w:line="240" w:lineRule="auto"/>
    </w:pPr>
  </w:style>
  <w:style w:type="character" w:customStyle="1" w:styleId="a5">
    <w:name w:val="Верхній колонтитул Знак"/>
    <w:basedOn w:val="a0"/>
    <w:link w:val="a4"/>
    <w:uiPriority w:val="99"/>
    <w:semiHidden/>
    <w:rsid w:val="00C95D88"/>
  </w:style>
  <w:style w:type="paragraph" w:styleId="a6">
    <w:name w:val="footer"/>
    <w:basedOn w:val="a"/>
    <w:link w:val="a7"/>
    <w:uiPriority w:val="99"/>
    <w:unhideWhenUsed/>
    <w:rsid w:val="00C95D88"/>
    <w:pPr>
      <w:tabs>
        <w:tab w:val="center" w:pos="4677"/>
        <w:tab w:val="right" w:pos="9355"/>
      </w:tabs>
      <w:spacing w:after="0" w:line="240" w:lineRule="auto"/>
    </w:pPr>
  </w:style>
  <w:style w:type="character" w:customStyle="1" w:styleId="a7">
    <w:name w:val="Нижній колонтитул Знак"/>
    <w:basedOn w:val="a0"/>
    <w:link w:val="a6"/>
    <w:uiPriority w:val="99"/>
    <w:rsid w:val="00C95D88"/>
  </w:style>
  <w:style w:type="character" w:customStyle="1" w:styleId="10">
    <w:name w:val="Заголовок 1 Знак"/>
    <w:basedOn w:val="a0"/>
    <w:link w:val="1"/>
    <w:uiPriority w:val="9"/>
    <w:rsid w:val="0006658B"/>
    <w:rPr>
      <w:rFonts w:ascii="Times New Roman" w:eastAsia="Times New Roman" w:hAnsi="Times New Roman" w:cs="Times New Roman"/>
      <w:b/>
      <w:bCs/>
      <w:kern w:val="36"/>
      <w:sz w:val="48"/>
      <w:szCs w:val="48"/>
    </w:rPr>
  </w:style>
  <w:style w:type="paragraph" w:styleId="a8">
    <w:name w:val="List Paragraph"/>
    <w:basedOn w:val="a"/>
    <w:uiPriority w:val="34"/>
    <w:qFormat/>
    <w:rsid w:val="00AD1D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665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D0753"/>
    <w:rPr>
      <w:color w:val="0000FF" w:themeColor="hyperlink"/>
      <w:u w:val="single"/>
    </w:rPr>
  </w:style>
  <w:style w:type="paragraph" w:styleId="a4">
    <w:name w:val="header"/>
    <w:basedOn w:val="a"/>
    <w:link w:val="a5"/>
    <w:uiPriority w:val="99"/>
    <w:semiHidden/>
    <w:unhideWhenUsed/>
    <w:rsid w:val="00C95D88"/>
    <w:pPr>
      <w:tabs>
        <w:tab w:val="center" w:pos="4677"/>
        <w:tab w:val="right" w:pos="9355"/>
      </w:tabs>
      <w:spacing w:after="0" w:line="240" w:lineRule="auto"/>
    </w:pPr>
  </w:style>
  <w:style w:type="character" w:customStyle="1" w:styleId="a5">
    <w:name w:val="Верхній колонтитул Знак"/>
    <w:basedOn w:val="a0"/>
    <w:link w:val="a4"/>
    <w:uiPriority w:val="99"/>
    <w:semiHidden/>
    <w:rsid w:val="00C95D88"/>
  </w:style>
  <w:style w:type="paragraph" w:styleId="a6">
    <w:name w:val="footer"/>
    <w:basedOn w:val="a"/>
    <w:link w:val="a7"/>
    <w:uiPriority w:val="99"/>
    <w:unhideWhenUsed/>
    <w:rsid w:val="00C95D88"/>
    <w:pPr>
      <w:tabs>
        <w:tab w:val="center" w:pos="4677"/>
        <w:tab w:val="right" w:pos="9355"/>
      </w:tabs>
      <w:spacing w:after="0" w:line="240" w:lineRule="auto"/>
    </w:pPr>
  </w:style>
  <w:style w:type="character" w:customStyle="1" w:styleId="a7">
    <w:name w:val="Нижній колонтитул Знак"/>
    <w:basedOn w:val="a0"/>
    <w:link w:val="a6"/>
    <w:uiPriority w:val="99"/>
    <w:rsid w:val="00C95D88"/>
  </w:style>
  <w:style w:type="character" w:customStyle="1" w:styleId="10">
    <w:name w:val="Заголовок 1 Знак"/>
    <w:basedOn w:val="a0"/>
    <w:link w:val="1"/>
    <w:uiPriority w:val="9"/>
    <w:rsid w:val="0006658B"/>
    <w:rPr>
      <w:rFonts w:ascii="Times New Roman" w:eastAsia="Times New Roman" w:hAnsi="Times New Roman" w:cs="Times New Roman"/>
      <w:b/>
      <w:bCs/>
      <w:kern w:val="36"/>
      <w:sz w:val="48"/>
      <w:szCs w:val="48"/>
    </w:rPr>
  </w:style>
  <w:style w:type="paragraph" w:styleId="a8">
    <w:name w:val="List Paragraph"/>
    <w:basedOn w:val="a"/>
    <w:uiPriority w:val="34"/>
    <w:qFormat/>
    <w:rsid w:val="00AD1D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ravo.ua/v-arma-obhovoryly-kliuchovi-zminy-v-roboti-z-areshtovanymy-aktyvamy/" TargetMode="External"/><Relationship Id="rId18" Type="http://schemas.openxmlformats.org/officeDocument/2006/relationships/hyperlink" Target="http://perspectives.pp.ua/index.php/niu/article/view/28695/28653" TargetMode="External"/><Relationship Id="rId26" Type="http://schemas.openxmlformats.org/officeDocument/2006/relationships/hyperlink" Target="https://umoloda.kyiv.ua/number/0/2006/191637/" TargetMode="External"/><Relationship Id="rId39" Type="http://schemas.openxmlformats.org/officeDocument/2006/relationships/hyperlink" Target="http://www.nvppp.in.ua/vip/2025/2/7.pdf" TargetMode="External"/><Relationship Id="rId3" Type="http://schemas.openxmlformats.org/officeDocument/2006/relationships/styles" Target="styles.xml"/><Relationship Id="rId21" Type="http://schemas.openxmlformats.org/officeDocument/2006/relationships/hyperlink" Target="https://umoloda.kyiv.ua/number/0/2006/191431/" TargetMode="External"/><Relationship Id="rId34" Type="http://schemas.openxmlformats.org/officeDocument/2006/relationships/hyperlink" Target="http://nvppp.in.ua/vip/2025/2/17.pdf" TargetMode="External"/><Relationship Id="rId42" Type="http://schemas.openxmlformats.org/officeDocument/2006/relationships/hyperlink" Target="http://perspectives.pp.ua/index.php/niu/article/view/28732/28690" TargetMode="External"/><Relationship Id="rId47" Type="http://schemas.openxmlformats.org/officeDocument/2006/relationships/hyperlink" Target="https://zn.ua/ukr/UKRAINE/sbu-zatrimala-ahentiv-fsb-jaki-vidpravljali-rosijanam-simki-dlja-udarnikh-droniv.html"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pravoisuspilstvo.org.ua/archive/2025/4_2025/part_1/25.pdf" TargetMode="External"/><Relationship Id="rId17" Type="http://schemas.openxmlformats.org/officeDocument/2006/relationships/hyperlink" Target="http://perspectives.pp.ua/index.php/niu/article/view/28694/28652" TargetMode="External"/><Relationship Id="rId25" Type="http://schemas.openxmlformats.org/officeDocument/2006/relationships/hyperlink" Target="https://umoloda.kyiv.ua/number/0/2006/191616/" TargetMode="External"/><Relationship Id="rId33" Type="http://schemas.openxmlformats.org/officeDocument/2006/relationships/hyperlink" Target="https://visnyk.kh.ua/web/uploads/pdf/32(3)_2025-300-318.pdf" TargetMode="External"/><Relationship Id="rId38" Type="http://schemas.openxmlformats.org/officeDocument/2006/relationships/hyperlink" Target="https://sud.ua/uk/news/publication/343188-sbu-smozhet-razrabatyvat-zakonoproekty-i-vnosit-ikh-na-rassmotrenie-prezidenta-i-kabmina-rada-prinyala-zakon" TargetMode="External"/><Relationship Id="rId46" Type="http://schemas.openxmlformats.org/officeDocument/2006/relationships/hyperlink" Target="http://lsej.org.ua/8_2025/41.pdf" TargetMode="External"/><Relationship Id="rId2" Type="http://schemas.openxmlformats.org/officeDocument/2006/relationships/numbering" Target="numbering.xml"/><Relationship Id="rId16" Type="http://schemas.openxmlformats.org/officeDocument/2006/relationships/hyperlink" Target="https://zn.ua/ukr/POLITICS/holova-antikoruptsijnoji-tsk-serhij-vlasenko-nezalezhnist-orhaniv-sudovoji-vladi-nijak-ne-oznachaje-bezkarnosti.html" TargetMode="External"/><Relationship Id="rId20" Type="http://schemas.openxmlformats.org/officeDocument/2006/relationships/hyperlink" Target="http://nvppp.in.ua/vip/2025/2/15.pdf" TargetMode="External"/><Relationship Id="rId29" Type="http://schemas.openxmlformats.org/officeDocument/2006/relationships/hyperlink" Target="https://zn.ua/ukr/anticorruption/sap-ta-nabu-vikrili-prokurora-ohp-ta-advokativ-na-sprobi-pidkupiti-prokuroriv-sap-ta-suddiv-vaks.html" TargetMode="External"/><Relationship Id="rId41" Type="http://schemas.openxmlformats.org/officeDocument/2006/relationships/hyperlink" Target="http://nvppp.in.ua/vip/2025/2/22.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sej.org.ua/8_2025/27.pdf" TargetMode="External"/><Relationship Id="rId24" Type="http://schemas.openxmlformats.org/officeDocument/2006/relationships/hyperlink" Target="https://umoloda.kyiv.ua/number/0/2006/191487/" TargetMode="External"/><Relationship Id="rId32" Type="http://schemas.openxmlformats.org/officeDocument/2006/relationships/hyperlink" Target="https://pravo.ua/sprava-eksholovy-verkhovnoho-sudu-vyprobuvannia-dlia-pravosuddia-bloh-volodymyra-klochkova/" TargetMode="External"/><Relationship Id="rId37" Type="http://schemas.openxmlformats.org/officeDocument/2006/relationships/hyperlink" Target="https://sud.ua/uk/news/publication/342631-glava-napk-viktor-pavluschik-na-vstreche-s-evrokomissarom-martoy-kos-zayavil-chto-politicheskaya-neytralnost-napk-zalog-doveriya" TargetMode="External"/><Relationship Id="rId40" Type="http://schemas.openxmlformats.org/officeDocument/2006/relationships/hyperlink" Target="https://pravo.ua/nabu-i-sap-vykryly-prokurora-ofisu-henprokurora-ta-advokativ-na-pidburiuvanni-do-khabara/" TargetMode="External"/><Relationship Id="rId45" Type="http://schemas.openxmlformats.org/officeDocument/2006/relationships/hyperlink" Target="https://ua.korrespondent.net/articles/4821730-umovy-novoi-prohramy-z-mvf-mozhut-buty-zhorstkymy" TargetMode="External"/><Relationship Id="rId5" Type="http://schemas.openxmlformats.org/officeDocument/2006/relationships/settings" Target="settings.xml"/><Relationship Id="rId15" Type="http://schemas.openxmlformats.org/officeDocument/2006/relationships/hyperlink" Target="https://yur-gazeta.com/publications/practice/kriminalne-pravo-ta-proces/stattya-364-kk-ukrayini-u-noviy-praktici-verhovnogo-sudu-riziki-dlya-kerivnikiv-kompaniy.html" TargetMode="External"/><Relationship Id="rId23" Type="http://schemas.openxmlformats.org/officeDocument/2006/relationships/hyperlink" Target="https://umoloda.kyiv.ua/number/0/2006/191545/" TargetMode="External"/><Relationship Id="rId28" Type="http://schemas.openxmlformats.org/officeDocument/2006/relationships/hyperlink" Target="https://zn.ua/ukr/anticorruption/sap-vimahaje-viznati-neobgruntovanimi-aktivi-kerivnika-derzhmitnitsi-zvjahintseva.html" TargetMode="External"/><Relationship Id="rId36" Type="http://schemas.openxmlformats.org/officeDocument/2006/relationships/hyperlink" Target="http://www.nvppp.in.ua/vip/2025/2/27.pdf" TargetMode="External"/><Relationship Id="rId49" Type="http://schemas.openxmlformats.org/officeDocument/2006/relationships/fontTable" Target="fontTable.xml"/><Relationship Id="rId10" Type="http://schemas.openxmlformats.org/officeDocument/2006/relationships/hyperlink" Target="http://perspectives.pp.ua/index.php/niu/article/view/28650/28614" TargetMode="External"/><Relationship Id="rId19" Type="http://schemas.openxmlformats.org/officeDocument/2006/relationships/hyperlink" Target="http://perspectives.pp.ua/index.php/niu/article/view/28652/28616" TargetMode="External"/><Relationship Id="rId31" Type="http://schemas.openxmlformats.org/officeDocument/2006/relationships/hyperlink" Target="https://ua.korrespondent.net/ukraine/4822046-v-pochaivskii-lavri-provodiat-obshuky" TargetMode="External"/><Relationship Id="rId44" Type="http://schemas.openxmlformats.org/officeDocument/2006/relationships/hyperlink" Target="https://focus.ua/uk/ukraine/726717-korupciya-v-minoboroni-nabu-povidomilo-pro-milyardni-zbitki-dlya-byudzhetu-ukrajini" TargetMode="External"/><Relationship Id="rId4" Type="http://schemas.microsoft.com/office/2007/relationships/stylesWithEffects" Target="stylesWithEffects.xml"/><Relationship Id="rId9" Type="http://schemas.openxmlformats.org/officeDocument/2006/relationships/hyperlink" Target="http://perspectives.pp.ua/index.php/niu/article/view/28693/28651" TargetMode="External"/><Relationship Id="rId14" Type="http://schemas.openxmlformats.org/officeDocument/2006/relationships/hyperlink" Target="https://yur-gazeta.com/golovna/v-nazk-poyasnili-yaki-nedoliki-v-deklaraciyah-mozhut-stati-na-zavadi-dlya-priznachennya-na-posadu-pu.html" TargetMode="External"/><Relationship Id="rId22" Type="http://schemas.openxmlformats.org/officeDocument/2006/relationships/hyperlink" Target="https://umoloda.kyiv.ua/number/0/2006/191648/" TargetMode="External"/><Relationship Id="rId27" Type="http://schemas.openxmlformats.org/officeDocument/2006/relationships/hyperlink" Target="https://umoloda.kyiv.ua/number/0/2006/191415/" TargetMode="External"/><Relationship Id="rId30" Type="http://schemas.openxmlformats.org/officeDocument/2006/relationships/hyperlink" Target="https://pravo.ua/zakonoproiekt-12439-kovtok-svizhoho-povitria-dlia-biznesu-chy-cherhova-fiktsiia/" TargetMode="External"/><Relationship Id="rId35" Type="http://schemas.openxmlformats.org/officeDocument/2006/relationships/hyperlink" Target="https://visnyk.kh.ua/web/uploads/pdf/32(3)_2025-319-337.pdf" TargetMode="External"/><Relationship Id="rId43" Type="http://schemas.openxmlformats.org/officeDocument/2006/relationships/hyperlink" Target="http://perspectives.pp.ua/index.php/niu/article/view/28705/28663" TargetMode="External"/><Relationship Id="rId48" Type="http://schemas.openxmlformats.org/officeDocument/2006/relationships/footer" Target="footer1.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B1181-27D4-4929-909D-4F2509BA8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7889</Words>
  <Characters>44973</Characters>
  <Application>Microsoft Office Word</Application>
  <DocSecurity>0</DocSecurity>
  <Lines>374</Lines>
  <Paragraphs>105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52757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2025-10-10T09:51:00Z</dcterms:created>
  <dcterms:modified xsi:type="dcterms:W3CDTF">2025-10-10T09:51:00Z</dcterms:modified>
</cp:coreProperties>
</file>